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CA71C3" w14:textId="77777777" w:rsidR="00256AA9" w:rsidRDefault="00256AA9" w:rsidP="00256AA9"/>
    <w:p w14:paraId="3C919205" w14:textId="77777777" w:rsidR="00256AA9" w:rsidRPr="00256AA9" w:rsidRDefault="00256AA9" w:rsidP="00256AA9">
      <w:pPr>
        <w:pStyle w:val="Title"/>
        <w:rPr>
          <w:color w:val="0E2841" w:themeColor="text2"/>
          <w:sz w:val="96"/>
          <w:szCs w:val="96"/>
        </w:rPr>
      </w:pPr>
      <w:r w:rsidRPr="00256AA9">
        <w:rPr>
          <w:color w:val="0E2841" w:themeColor="text2"/>
          <w:sz w:val="96"/>
          <w:szCs w:val="96"/>
        </w:rPr>
        <w:t>Fredericksburg Area</w:t>
      </w:r>
    </w:p>
    <w:p w14:paraId="67A0442F" w14:textId="77777777" w:rsidR="00256AA9" w:rsidRPr="00256AA9" w:rsidRDefault="00256AA9" w:rsidP="00256AA9">
      <w:pPr>
        <w:pStyle w:val="Title"/>
        <w:rPr>
          <w:color w:val="0E2841" w:themeColor="text2"/>
          <w:sz w:val="96"/>
          <w:szCs w:val="96"/>
        </w:rPr>
      </w:pPr>
      <w:r w:rsidRPr="00256AA9">
        <w:rPr>
          <w:color w:val="0E2841" w:themeColor="text2"/>
          <w:sz w:val="96"/>
          <w:szCs w:val="96"/>
        </w:rPr>
        <w:t>Housing Gap Analysis</w:t>
      </w:r>
    </w:p>
    <w:p w14:paraId="5627972C" w14:textId="77777777" w:rsidR="00256AA9" w:rsidRDefault="00256AA9" w:rsidP="00256AA9">
      <w:pPr>
        <w:pStyle w:val="Title"/>
      </w:pPr>
    </w:p>
    <w:p w14:paraId="38BF4C85" w14:textId="77777777" w:rsidR="00256AA9" w:rsidRDefault="00256AA9" w:rsidP="00256AA9"/>
    <w:p w14:paraId="4E76412C" w14:textId="77777777" w:rsidR="00256AA9" w:rsidRDefault="00256AA9" w:rsidP="00256AA9"/>
    <w:p w14:paraId="3C2342F6" w14:textId="77777777" w:rsidR="00256AA9" w:rsidRDefault="00256AA9" w:rsidP="00256AA9"/>
    <w:p w14:paraId="5BD682FE" w14:textId="77777777" w:rsidR="00256AA9" w:rsidRDefault="00256AA9" w:rsidP="00256AA9"/>
    <w:p w14:paraId="041C6DEA" w14:textId="77777777" w:rsidR="00256AA9" w:rsidRDefault="00256AA9" w:rsidP="00256AA9"/>
    <w:p w14:paraId="1EF711B8" w14:textId="77777777" w:rsidR="00256AA9" w:rsidRDefault="00256AA9" w:rsidP="00256AA9"/>
    <w:p w14:paraId="5A099E10" w14:textId="77777777" w:rsidR="00256AA9" w:rsidRDefault="00256AA9" w:rsidP="00256AA9"/>
    <w:p w14:paraId="622B3318" w14:textId="77777777" w:rsidR="00256AA9" w:rsidRDefault="00256AA9" w:rsidP="00256AA9"/>
    <w:p w14:paraId="698AD2BC" w14:textId="77777777" w:rsidR="00256AA9" w:rsidRDefault="00256AA9" w:rsidP="00256AA9"/>
    <w:p w14:paraId="1DBFE885" w14:textId="77777777" w:rsidR="00256AA9" w:rsidRDefault="00256AA9" w:rsidP="00256AA9"/>
    <w:p w14:paraId="73397BE0" w14:textId="77777777" w:rsidR="00256AA9" w:rsidRDefault="00256AA9" w:rsidP="00256AA9"/>
    <w:p w14:paraId="1161C111" w14:textId="77777777" w:rsidR="00256AA9" w:rsidRDefault="00256AA9" w:rsidP="00256AA9"/>
    <w:p w14:paraId="05EDA5D3" w14:textId="77777777" w:rsidR="00256AA9" w:rsidRDefault="00256AA9" w:rsidP="00256AA9"/>
    <w:p w14:paraId="072E80AB" w14:textId="08FF3558" w:rsidR="00256AA9" w:rsidRDefault="00256AA9" w:rsidP="00256AA9">
      <w:r>
        <w:t>December 2024</w:t>
      </w:r>
    </w:p>
    <w:p w14:paraId="508D901E" w14:textId="77777777" w:rsidR="00256AA9" w:rsidRPr="00256AA9" w:rsidRDefault="00256AA9" w:rsidP="00256AA9"/>
    <w:p w14:paraId="43ECAD75" w14:textId="5D8DC425" w:rsidR="00256AA9" w:rsidRDefault="00256AA9" w:rsidP="00256AA9">
      <w:pPr>
        <w:rPr>
          <w:color w:val="0F4761" w:themeColor="accent1" w:themeShade="BF"/>
          <w:sz w:val="40"/>
          <w:szCs w:val="40"/>
        </w:rPr>
      </w:pPr>
      <w:r>
        <w:rPr>
          <w:noProof/>
        </w:rPr>
        <w:drawing>
          <wp:inline distT="0" distB="0" distL="0" distR="0" wp14:anchorId="7BBD389E" wp14:editId="2E470C1E">
            <wp:extent cx="1662215" cy="1044256"/>
            <wp:effectExtent l="0" t="0" r="0" b="3810"/>
            <wp:docPr id="32586401" name="Picture 175" descr="https://faarmembers.wpenginepowered.com/wp-content/uploads/2017/03/mai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b484c26-7fff-5b1a-3b1a-14733d92e950" descr="https://faarmembers.wpenginepowered.com/wp-content/uploads/2017/03/main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72310" cy="1050598"/>
                    </a:xfrm>
                    <a:prstGeom prst="rect">
                      <a:avLst/>
                    </a:prstGeom>
                    <a:noFill/>
                    <a:ln>
                      <a:noFill/>
                    </a:ln>
                  </pic:spPr>
                </pic:pic>
              </a:graphicData>
            </a:graphic>
          </wp:inline>
        </w:drawing>
      </w:r>
      <w:r>
        <w:t xml:space="preserve">                           </w:t>
      </w:r>
      <w:r>
        <w:rPr>
          <w:noProof/>
        </w:rPr>
        <w:drawing>
          <wp:inline distT="0" distB="0" distL="0" distR="0" wp14:anchorId="60FBD4C6" wp14:editId="366DD311">
            <wp:extent cx="1709765" cy="1048931"/>
            <wp:effectExtent l="0" t="0" r="5080" b="0"/>
            <wp:docPr id="2112828327" name="Picture 176" descr="A yellow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28327" name="Picture 176" descr="A yellow and blue logo&#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16766" cy="1053226"/>
                    </a:xfrm>
                    <a:prstGeom prst="rect">
                      <a:avLst/>
                    </a:prstGeom>
                    <a:noFill/>
                    <a:ln>
                      <a:noFill/>
                    </a:ln>
                  </pic:spPr>
                </pic:pic>
              </a:graphicData>
            </a:graphic>
          </wp:inline>
        </w:drawing>
      </w:r>
      <w:r>
        <w:br w:type="page"/>
      </w:r>
    </w:p>
    <w:sdt>
      <w:sdtPr>
        <w:id w:val="-416483655"/>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0ECE040F" w14:textId="44C924D5" w:rsidR="00256AA9" w:rsidRDefault="00256AA9">
          <w:pPr>
            <w:pStyle w:val="TOCHeading"/>
          </w:pPr>
          <w:r>
            <w:t>Contents</w:t>
          </w:r>
        </w:p>
        <w:p w14:paraId="74A9F01F" w14:textId="77777777" w:rsidR="00256AA9" w:rsidRDefault="00256AA9">
          <w:pPr>
            <w:pStyle w:val="TOC1"/>
            <w:tabs>
              <w:tab w:val="right" w:leader="dot" w:pos="9350"/>
            </w:tabs>
          </w:pPr>
        </w:p>
        <w:p w14:paraId="76153C16" w14:textId="3459D0BF" w:rsidR="00256AA9" w:rsidRDefault="00256AA9">
          <w:pPr>
            <w:pStyle w:val="TOC1"/>
            <w:tabs>
              <w:tab w:val="right" w:leader="dot" w:pos="9350"/>
            </w:tabs>
            <w:rPr>
              <w:rFonts w:eastAsiaTheme="minorEastAsia"/>
              <w:noProof/>
            </w:rPr>
          </w:pPr>
          <w:r>
            <w:fldChar w:fldCharType="begin"/>
          </w:r>
          <w:r>
            <w:instrText xml:space="preserve"> TOC \o "1-1" \h \z \u </w:instrText>
          </w:r>
          <w:r>
            <w:fldChar w:fldCharType="separate"/>
          </w:r>
          <w:hyperlink w:anchor="_Toc184126049" w:history="1">
            <w:r w:rsidRPr="00C55CD4">
              <w:rPr>
                <w:rStyle w:val="Hyperlink"/>
                <w:noProof/>
              </w:rPr>
              <w:t>About</w:t>
            </w:r>
            <w:r>
              <w:rPr>
                <w:noProof/>
                <w:webHidden/>
              </w:rPr>
              <w:tab/>
            </w:r>
            <w:r>
              <w:rPr>
                <w:noProof/>
                <w:webHidden/>
              </w:rPr>
              <w:fldChar w:fldCharType="begin"/>
            </w:r>
            <w:r>
              <w:rPr>
                <w:noProof/>
                <w:webHidden/>
              </w:rPr>
              <w:instrText xml:space="preserve"> PAGEREF _Toc184126049 \h </w:instrText>
            </w:r>
            <w:r>
              <w:rPr>
                <w:noProof/>
                <w:webHidden/>
              </w:rPr>
            </w:r>
            <w:r>
              <w:rPr>
                <w:noProof/>
                <w:webHidden/>
              </w:rPr>
              <w:fldChar w:fldCharType="separate"/>
            </w:r>
            <w:r>
              <w:rPr>
                <w:noProof/>
                <w:webHidden/>
              </w:rPr>
              <w:t>3</w:t>
            </w:r>
            <w:r>
              <w:rPr>
                <w:noProof/>
                <w:webHidden/>
              </w:rPr>
              <w:fldChar w:fldCharType="end"/>
            </w:r>
          </w:hyperlink>
        </w:p>
        <w:p w14:paraId="27AF0B02" w14:textId="58A8FAE6" w:rsidR="00256AA9" w:rsidRDefault="00256AA9">
          <w:pPr>
            <w:pStyle w:val="TOC1"/>
            <w:tabs>
              <w:tab w:val="right" w:leader="dot" w:pos="9350"/>
            </w:tabs>
            <w:rPr>
              <w:rFonts w:eastAsiaTheme="minorEastAsia"/>
              <w:noProof/>
            </w:rPr>
          </w:pPr>
          <w:hyperlink w:anchor="_Toc184126050" w:history="1">
            <w:r w:rsidRPr="00C55CD4">
              <w:rPr>
                <w:rStyle w:val="Hyperlink"/>
                <w:noProof/>
              </w:rPr>
              <w:t>1  Engagement</w:t>
            </w:r>
            <w:r>
              <w:rPr>
                <w:noProof/>
                <w:webHidden/>
              </w:rPr>
              <w:tab/>
            </w:r>
            <w:r>
              <w:rPr>
                <w:noProof/>
                <w:webHidden/>
              </w:rPr>
              <w:fldChar w:fldCharType="begin"/>
            </w:r>
            <w:r>
              <w:rPr>
                <w:noProof/>
                <w:webHidden/>
              </w:rPr>
              <w:instrText xml:space="preserve"> PAGEREF _Toc184126050 \h </w:instrText>
            </w:r>
            <w:r>
              <w:rPr>
                <w:noProof/>
                <w:webHidden/>
              </w:rPr>
            </w:r>
            <w:r>
              <w:rPr>
                <w:noProof/>
                <w:webHidden/>
              </w:rPr>
              <w:fldChar w:fldCharType="separate"/>
            </w:r>
            <w:r>
              <w:rPr>
                <w:noProof/>
                <w:webHidden/>
              </w:rPr>
              <w:t>4</w:t>
            </w:r>
            <w:r>
              <w:rPr>
                <w:noProof/>
                <w:webHidden/>
              </w:rPr>
              <w:fldChar w:fldCharType="end"/>
            </w:r>
          </w:hyperlink>
        </w:p>
        <w:p w14:paraId="01461EAD" w14:textId="3B5C1395" w:rsidR="00256AA9" w:rsidRDefault="00256AA9">
          <w:pPr>
            <w:pStyle w:val="TOC1"/>
            <w:tabs>
              <w:tab w:val="right" w:leader="dot" w:pos="9350"/>
            </w:tabs>
            <w:rPr>
              <w:rFonts w:eastAsiaTheme="minorEastAsia"/>
              <w:noProof/>
            </w:rPr>
          </w:pPr>
          <w:hyperlink w:anchor="_Toc184126051" w:history="1">
            <w:r w:rsidRPr="00C55CD4">
              <w:rPr>
                <w:rStyle w:val="Hyperlink"/>
                <w:noProof/>
              </w:rPr>
              <w:t>2  Data notes</w:t>
            </w:r>
            <w:r>
              <w:rPr>
                <w:noProof/>
                <w:webHidden/>
              </w:rPr>
              <w:tab/>
            </w:r>
            <w:r>
              <w:rPr>
                <w:noProof/>
                <w:webHidden/>
              </w:rPr>
              <w:fldChar w:fldCharType="begin"/>
            </w:r>
            <w:r>
              <w:rPr>
                <w:noProof/>
                <w:webHidden/>
              </w:rPr>
              <w:instrText xml:space="preserve"> PAGEREF _Toc184126051 \h </w:instrText>
            </w:r>
            <w:r>
              <w:rPr>
                <w:noProof/>
                <w:webHidden/>
              </w:rPr>
            </w:r>
            <w:r>
              <w:rPr>
                <w:noProof/>
                <w:webHidden/>
              </w:rPr>
              <w:fldChar w:fldCharType="separate"/>
            </w:r>
            <w:r>
              <w:rPr>
                <w:noProof/>
                <w:webHidden/>
              </w:rPr>
              <w:t>7</w:t>
            </w:r>
            <w:r>
              <w:rPr>
                <w:noProof/>
                <w:webHidden/>
              </w:rPr>
              <w:fldChar w:fldCharType="end"/>
            </w:r>
          </w:hyperlink>
        </w:p>
        <w:p w14:paraId="7A13893E" w14:textId="4D7EEACC" w:rsidR="00256AA9" w:rsidRDefault="00256AA9">
          <w:pPr>
            <w:pStyle w:val="TOC1"/>
            <w:tabs>
              <w:tab w:val="right" w:leader="dot" w:pos="9350"/>
            </w:tabs>
            <w:rPr>
              <w:rFonts w:eastAsiaTheme="minorEastAsia"/>
              <w:noProof/>
            </w:rPr>
          </w:pPr>
          <w:hyperlink w:anchor="_Toc184126052" w:history="1">
            <w:r w:rsidRPr="00C55CD4">
              <w:rPr>
                <w:rStyle w:val="Hyperlink"/>
                <w:noProof/>
              </w:rPr>
              <w:t>3  Regional spectrum</w:t>
            </w:r>
            <w:r>
              <w:rPr>
                <w:noProof/>
                <w:webHidden/>
              </w:rPr>
              <w:tab/>
            </w:r>
            <w:r>
              <w:rPr>
                <w:noProof/>
                <w:webHidden/>
              </w:rPr>
              <w:fldChar w:fldCharType="begin"/>
            </w:r>
            <w:r>
              <w:rPr>
                <w:noProof/>
                <w:webHidden/>
              </w:rPr>
              <w:instrText xml:space="preserve"> PAGEREF _Toc184126052 \h </w:instrText>
            </w:r>
            <w:r>
              <w:rPr>
                <w:noProof/>
                <w:webHidden/>
              </w:rPr>
            </w:r>
            <w:r>
              <w:rPr>
                <w:noProof/>
                <w:webHidden/>
              </w:rPr>
              <w:fldChar w:fldCharType="separate"/>
            </w:r>
            <w:r>
              <w:rPr>
                <w:noProof/>
                <w:webHidden/>
              </w:rPr>
              <w:t>21</w:t>
            </w:r>
            <w:r>
              <w:rPr>
                <w:noProof/>
                <w:webHidden/>
              </w:rPr>
              <w:fldChar w:fldCharType="end"/>
            </w:r>
          </w:hyperlink>
        </w:p>
        <w:p w14:paraId="5A850AC8" w14:textId="6153C09D" w:rsidR="00256AA9" w:rsidRDefault="00256AA9">
          <w:pPr>
            <w:pStyle w:val="TOC1"/>
            <w:tabs>
              <w:tab w:val="right" w:leader="dot" w:pos="9350"/>
            </w:tabs>
            <w:rPr>
              <w:rFonts w:eastAsiaTheme="minorEastAsia"/>
              <w:noProof/>
            </w:rPr>
          </w:pPr>
          <w:hyperlink w:anchor="_Toc184126053" w:history="1">
            <w:r w:rsidRPr="00C55CD4">
              <w:rPr>
                <w:rStyle w:val="Hyperlink"/>
                <w:noProof/>
              </w:rPr>
              <w:t>4  Core workforce spectrum</w:t>
            </w:r>
            <w:r>
              <w:rPr>
                <w:noProof/>
                <w:webHidden/>
              </w:rPr>
              <w:tab/>
            </w:r>
            <w:r>
              <w:rPr>
                <w:noProof/>
                <w:webHidden/>
              </w:rPr>
              <w:fldChar w:fldCharType="begin"/>
            </w:r>
            <w:r>
              <w:rPr>
                <w:noProof/>
                <w:webHidden/>
              </w:rPr>
              <w:instrText xml:space="preserve"> PAGEREF _Toc184126053 \h </w:instrText>
            </w:r>
            <w:r>
              <w:rPr>
                <w:noProof/>
                <w:webHidden/>
              </w:rPr>
            </w:r>
            <w:r>
              <w:rPr>
                <w:noProof/>
                <w:webHidden/>
              </w:rPr>
              <w:fldChar w:fldCharType="separate"/>
            </w:r>
            <w:r>
              <w:rPr>
                <w:noProof/>
                <w:webHidden/>
              </w:rPr>
              <w:t>50</w:t>
            </w:r>
            <w:r>
              <w:rPr>
                <w:noProof/>
                <w:webHidden/>
              </w:rPr>
              <w:fldChar w:fldCharType="end"/>
            </w:r>
          </w:hyperlink>
        </w:p>
        <w:p w14:paraId="3CFB7864" w14:textId="0CF66C67" w:rsidR="00256AA9" w:rsidRDefault="00256AA9">
          <w:pPr>
            <w:pStyle w:val="TOC1"/>
            <w:tabs>
              <w:tab w:val="right" w:leader="dot" w:pos="9350"/>
            </w:tabs>
            <w:rPr>
              <w:rFonts w:eastAsiaTheme="minorEastAsia"/>
              <w:noProof/>
            </w:rPr>
          </w:pPr>
          <w:hyperlink w:anchor="_Toc184126054" w:history="1">
            <w:r w:rsidRPr="00C55CD4">
              <w:rPr>
                <w:rStyle w:val="Hyperlink"/>
                <w:noProof/>
              </w:rPr>
              <w:t>5  Homeownership market</w:t>
            </w:r>
            <w:r>
              <w:rPr>
                <w:noProof/>
                <w:webHidden/>
              </w:rPr>
              <w:tab/>
            </w:r>
            <w:r>
              <w:rPr>
                <w:noProof/>
                <w:webHidden/>
              </w:rPr>
              <w:fldChar w:fldCharType="begin"/>
            </w:r>
            <w:r>
              <w:rPr>
                <w:noProof/>
                <w:webHidden/>
              </w:rPr>
              <w:instrText xml:space="preserve"> PAGEREF _Toc184126054 \h </w:instrText>
            </w:r>
            <w:r>
              <w:rPr>
                <w:noProof/>
                <w:webHidden/>
              </w:rPr>
            </w:r>
            <w:r>
              <w:rPr>
                <w:noProof/>
                <w:webHidden/>
              </w:rPr>
              <w:fldChar w:fldCharType="separate"/>
            </w:r>
            <w:r>
              <w:rPr>
                <w:noProof/>
                <w:webHidden/>
              </w:rPr>
              <w:t>65</w:t>
            </w:r>
            <w:r>
              <w:rPr>
                <w:noProof/>
                <w:webHidden/>
              </w:rPr>
              <w:fldChar w:fldCharType="end"/>
            </w:r>
          </w:hyperlink>
        </w:p>
        <w:p w14:paraId="16467716" w14:textId="62E0E0D4" w:rsidR="00256AA9" w:rsidRDefault="00256AA9">
          <w:pPr>
            <w:pStyle w:val="TOC1"/>
            <w:tabs>
              <w:tab w:val="right" w:leader="dot" w:pos="9350"/>
            </w:tabs>
            <w:rPr>
              <w:rFonts w:eastAsiaTheme="minorEastAsia"/>
              <w:noProof/>
            </w:rPr>
          </w:pPr>
          <w:hyperlink w:anchor="_Toc184126055" w:history="1">
            <w:r w:rsidRPr="00C55CD4">
              <w:rPr>
                <w:rStyle w:val="Hyperlink"/>
                <w:noProof/>
              </w:rPr>
              <w:t>6  Rental market</w:t>
            </w:r>
            <w:r>
              <w:rPr>
                <w:noProof/>
                <w:webHidden/>
              </w:rPr>
              <w:tab/>
            </w:r>
            <w:r>
              <w:rPr>
                <w:noProof/>
                <w:webHidden/>
              </w:rPr>
              <w:fldChar w:fldCharType="begin"/>
            </w:r>
            <w:r>
              <w:rPr>
                <w:noProof/>
                <w:webHidden/>
              </w:rPr>
              <w:instrText xml:space="preserve"> PAGEREF _Toc184126055 \h </w:instrText>
            </w:r>
            <w:r>
              <w:rPr>
                <w:noProof/>
                <w:webHidden/>
              </w:rPr>
            </w:r>
            <w:r>
              <w:rPr>
                <w:noProof/>
                <w:webHidden/>
              </w:rPr>
              <w:fldChar w:fldCharType="separate"/>
            </w:r>
            <w:r>
              <w:rPr>
                <w:noProof/>
                <w:webHidden/>
              </w:rPr>
              <w:t>85</w:t>
            </w:r>
            <w:r>
              <w:rPr>
                <w:noProof/>
                <w:webHidden/>
              </w:rPr>
              <w:fldChar w:fldCharType="end"/>
            </w:r>
          </w:hyperlink>
        </w:p>
        <w:p w14:paraId="285349E8" w14:textId="6EE1C693" w:rsidR="00256AA9" w:rsidRDefault="00256AA9">
          <w:pPr>
            <w:pStyle w:val="TOC1"/>
            <w:tabs>
              <w:tab w:val="right" w:leader="dot" w:pos="9350"/>
            </w:tabs>
            <w:rPr>
              <w:rFonts w:eastAsiaTheme="minorEastAsia"/>
              <w:noProof/>
            </w:rPr>
          </w:pPr>
          <w:hyperlink w:anchor="_Toc184126056" w:history="1">
            <w:r w:rsidRPr="00C55CD4">
              <w:rPr>
                <w:rStyle w:val="Hyperlink"/>
                <w:noProof/>
              </w:rPr>
              <w:t>7  Current housing gaps</w:t>
            </w:r>
            <w:r>
              <w:rPr>
                <w:noProof/>
                <w:webHidden/>
              </w:rPr>
              <w:tab/>
            </w:r>
            <w:r>
              <w:rPr>
                <w:noProof/>
                <w:webHidden/>
              </w:rPr>
              <w:fldChar w:fldCharType="begin"/>
            </w:r>
            <w:r>
              <w:rPr>
                <w:noProof/>
                <w:webHidden/>
              </w:rPr>
              <w:instrText xml:space="preserve"> PAGEREF _Toc184126056 \h </w:instrText>
            </w:r>
            <w:r>
              <w:rPr>
                <w:noProof/>
                <w:webHidden/>
              </w:rPr>
            </w:r>
            <w:r>
              <w:rPr>
                <w:noProof/>
                <w:webHidden/>
              </w:rPr>
              <w:fldChar w:fldCharType="separate"/>
            </w:r>
            <w:r>
              <w:rPr>
                <w:noProof/>
                <w:webHidden/>
              </w:rPr>
              <w:t>98</w:t>
            </w:r>
            <w:r>
              <w:rPr>
                <w:noProof/>
                <w:webHidden/>
              </w:rPr>
              <w:fldChar w:fldCharType="end"/>
            </w:r>
          </w:hyperlink>
        </w:p>
        <w:p w14:paraId="1E4704A0" w14:textId="56AFE10F" w:rsidR="00256AA9" w:rsidRDefault="00256AA9">
          <w:pPr>
            <w:pStyle w:val="TOC1"/>
            <w:tabs>
              <w:tab w:val="right" w:leader="dot" w:pos="9350"/>
            </w:tabs>
            <w:rPr>
              <w:rFonts w:eastAsiaTheme="minorEastAsia"/>
              <w:noProof/>
            </w:rPr>
          </w:pPr>
          <w:hyperlink w:anchor="_Toc184126057" w:history="1">
            <w:r w:rsidRPr="00C55CD4">
              <w:rPr>
                <w:rStyle w:val="Hyperlink"/>
                <w:noProof/>
              </w:rPr>
              <w:t>8  Projected housing gaps</w:t>
            </w:r>
            <w:r>
              <w:rPr>
                <w:noProof/>
                <w:webHidden/>
              </w:rPr>
              <w:tab/>
            </w:r>
            <w:r>
              <w:rPr>
                <w:noProof/>
                <w:webHidden/>
              </w:rPr>
              <w:fldChar w:fldCharType="begin"/>
            </w:r>
            <w:r>
              <w:rPr>
                <w:noProof/>
                <w:webHidden/>
              </w:rPr>
              <w:instrText xml:space="preserve"> PAGEREF _Toc184126057 \h </w:instrText>
            </w:r>
            <w:r>
              <w:rPr>
                <w:noProof/>
                <w:webHidden/>
              </w:rPr>
            </w:r>
            <w:r>
              <w:rPr>
                <w:noProof/>
                <w:webHidden/>
              </w:rPr>
              <w:fldChar w:fldCharType="separate"/>
            </w:r>
            <w:r>
              <w:rPr>
                <w:noProof/>
                <w:webHidden/>
              </w:rPr>
              <w:t>106</w:t>
            </w:r>
            <w:r>
              <w:rPr>
                <w:noProof/>
                <w:webHidden/>
              </w:rPr>
              <w:fldChar w:fldCharType="end"/>
            </w:r>
          </w:hyperlink>
        </w:p>
        <w:p w14:paraId="107E6B20" w14:textId="25894292" w:rsidR="00256AA9" w:rsidRDefault="00256AA9">
          <w:r>
            <w:fldChar w:fldCharType="end"/>
          </w:r>
        </w:p>
      </w:sdtContent>
    </w:sdt>
    <w:p w14:paraId="1179C7AE" w14:textId="77777777" w:rsidR="00256AA9" w:rsidRDefault="00256AA9">
      <w:pPr>
        <w:rPr>
          <w:rFonts w:asciiTheme="majorHAnsi" w:eastAsiaTheme="majorEastAsia" w:hAnsiTheme="majorHAnsi" w:cstheme="majorBidi"/>
          <w:color w:val="0F4761" w:themeColor="accent1" w:themeShade="BF"/>
          <w:sz w:val="40"/>
          <w:szCs w:val="40"/>
        </w:rPr>
      </w:pPr>
      <w:r>
        <w:br w:type="page"/>
      </w:r>
    </w:p>
    <w:p w14:paraId="15134F5F" w14:textId="25DC5A1D" w:rsidR="00256AA9" w:rsidRDefault="00256AA9" w:rsidP="00256AA9">
      <w:pPr>
        <w:pStyle w:val="Heading1"/>
      </w:pPr>
      <w:bookmarkStart w:id="0" w:name="_Toc184126049"/>
      <w:r>
        <w:lastRenderedPageBreak/>
        <w:t>About</w:t>
      </w:r>
      <w:bookmarkEnd w:id="0"/>
    </w:p>
    <w:p w14:paraId="505053B5" w14:textId="14F84F9F" w:rsidR="009D3CBB" w:rsidRPr="009D3CBB" w:rsidRDefault="009D3CBB" w:rsidP="009D3CBB">
      <w:r w:rsidRPr="009D3CBB">
        <w:t xml:space="preserve">This study is a regional housing gap analysis conducted by </w:t>
      </w:r>
      <w:hyperlink r:id="rId10" w:history="1">
        <w:r w:rsidRPr="009D3CBB">
          <w:rPr>
            <w:rStyle w:val="Hyperlink"/>
          </w:rPr>
          <w:t>HDAdvisors</w:t>
        </w:r>
      </w:hyperlink>
      <w:r w:rsidRPr="009D3CBB">
        <w:t xml:space="preserve"> (HDA) for the </w:t>
      </w:r>
      <w:hyperlink r:id="rId11" w:history="1">
        <w:r w:rsidRPr="009D3CBB">
          <w:rPr>
            <w:rStyle w:val="Hyperlink"/>
          </w:rPr>
          <w:t>Fredericksburg Area Association of REALTORS®</w:t>
        </w:r>
      </w:hyperlink>
      <w:r w:rsidRPr="009D3CBB">
        <w:t xml:space="preserve"> (FAAR). The study has four objectives:</w:t>
      </w:r>
    </w:p>
    <w:p w14:paraId="34A81475" w14:textId="77777777" w:rsidR="009D3CBB" w:rsidRPr="009D3CBB" w:rsidRDefault="009D3CBB" w:rsidP="009D3CBB">
      <w:pPr>
        <w:numPr>
          <w:ilvl w:val="0"/>
          <w:numId w:val="1"/>
        </w:numPr>
      </w:pPr>
      <w:r w:rsidRPr="009D3CBB">
        <w:t>Frame workforce housing needs within the context of the region’s full housing spectrum,</w:t>
      </w:r>
    </w:p>
    <w:p w14:paraId="2F258DD8" w14:textId="77777777" w:rsidR="009D3CBB" w:rsidRPr="009D3CBB" w:rsidRDefault="009D3CBB" w:rsidP="009D3CBB">
      <w:pPr>
        <w:numPr>
          <w:ilvl w:val="0"/>
          <w:numId w:val="1"/>
        </w:numPr>
      </w:pPr>
      <w:r w:rsidRPr="009D3CBB">
        <w:t>Assess the housing affordability landscape for the workforce, with specific focus on workers whose homes and jobs are within the region,</w:t>
      </w:r>
    </w:p>
    <w:p w14:paraId="4EBF59EE" w14:textId="77777777" w:rsidR="009D3CBB" w:rsidRPr="009D3CBB" w:rsidRDefault="009D3CBB" w:rsidP="009D3CBB">
      <w:pPr>
        <w:numPr>
          <w:ilvl w:val="0"/>
          <w:numId w:val="1"/>
        </w:numPr>
      </w:pPr>
      <w:r w:rsidRPr="009D3CBB">
        <w:t>Determine what types, locations, and prices of homes best meet the needs of current and projected workers, and</w:t>
      </w:r>
    </w:p>
    <w:p w14:paraId="1DE9DDB9" w14:textId="77777777" w:rsidR="009D3CBB" w:rsidRPr="009D3CBB" w:rsidRDefault="009D3CBB" w:rsidP="009D3CBB">
      <w:pPr>
        <w:numPr>
          <w:ilvl w:val="0"/>
          <w:numId w:val="1"/>
        </w:numPr>
      </w:pPr>
      <w:r w:rsidRPr="009D3CBB">
        <w:t>Present results at both the regional and local levels with fact sheets and other deliverables that can be easily disseminated and consumed by multiple audiences.</w:t>
      </w:r>
    </w:p>
    <w:p w14:paraId="63D9C772" w14:textId="11A692A8" w:rsidR="009D3CBB" w:rsidRDefault="009D3CBB">
      <w:pPr>
        <w:rPr>
          <w:b/>
          <w:bCs/>
        </w:rPr>
      </w:pPr>
      <w:r>
        <w:rPr>
          <w:b/>
          <w:bCs/>
        </w:rPr>
        <w:br w:type="page"/>
      </w:r>
    </w:p>
    <w:p w14:paraId="5919A954" w14:textId="77777777" w:rsidR="009D3CBB" w:rsidRPr="009D3CBB" w:rsidRDefault="009D3CBB" w:rsidP="009D3CBB">
      <w:pPr>
        <w:pStyle w:val="Heading1"/>
      </w:pPr>
      <w:bookmarkStart w:id="1" w:name="_Toc184126050"/>
      <w:r w:rsidRPr="009D3CBB">
        <w:lastRenderedPageBreak/>
        <w:t>1  Engagement</w:t>
      </w:r>
      <w:bookmarkEnd w:id="1"/>
    </w:p>
    <w:p w14:paraId="4881DAF9" w14:textId="77777777" w:rsidR="009D3CBB" w:rsidRPr="009D3CBB" w:rsidRDefault="009D3CBB" w:rsidP="009D3CBB">
      <w:r w:rsidRPr="009D3CBB">
        <w:t xml:space="preserve">Who and why we engaged </w:t>
      </w:r>
    </w:p>
    <w:p w14:paraId="38BA6C08" w14:textId="77777777" w:rsidR="009D3CBB" w:rsidRPr="009D3CBB" w:rsidRDefault="009D3CBB" w:rsidP="009D3CBB">
      <w:r w:rsidRPr="009D3CBB">
        <w:t>The first phase of this study included interviews with several local economic development officials and housing providers. These conversations provided important context to inform the the methods and focus of the subsequent housing gap analysis.</w:t>
      </w:r>
    </w:p>
    <w:p w14:paraId="62CF461F" w14:textId="77777777" w:rsidR="009D3CBB" w:rsidRPr="009D3CBB" w:rsidRDefault="009D3CBB" w:rsidP="009D3CBB">
      <w:pPr>
        <w:pStyle w:val="Heading2"/>
      </w:pPr>
      <w:r w:rsidRPr="009D3CBB">
        <w:t>1.1 Emerging Themes</w:t>
      </w:r>
    </w:p>
    <w:p w14:paraId="44C1FD96" w14:textId="77777777" w:rsidR="009D3CBB" w:rsidRPr="009D3CBB" w:rsidRDefault="009D3CBB" w:rsidP="009D3CBB">
      <w:pPr>
        <w:rPr>
          <w:b/>
          <w:bCs/>
        </w:rPr>
      </w:pPr>
      <w:r w:rsidRPr="009D3CBB">
        <w:rPr>
          <w:b/>
          <w:bCs/>
        </w:rPr>
        <w:t>Success in the Housing Market</w:t>
      </w:r>
    </w:p>
    <w:p w14:paraId="612A33AA" w14:textId="77777777" w:rsidR="009D3CBB" w:rsidRPr="009D3CBB" w:rsidRDefault="009D3CBB" w:rsidP="009D3CBB">
      <w:r w:rsidRPr="009D3CBB">
        <w:t>Respondents reported that individuals finding the most success in the Fredericksburg region—for both rental and homeownership—appear to be Virginians migrating in from elsewhere in the state. Fairfax, Loudoun, and other Northern Virginia communities are common origins for these households.</w:t>
      </w:r>
    </w:p>
    <w:p w14:paraId="2B0CE83C" w14:textId="77777777" w:rsidR="009D3CBB" w:rsidRPr="009D3CBB" w:rsidRDefault="009D3CBB" w:rsidP="009D3CBB">
      <w:r w:rsidRPr="009D3CBB">
        <w:t>Representatives in Caroline and Stafford also reported that many households seem to be migrating from Richmond or Henrico (for Caroline), and Fredericksburg (for Stafford). Fredericksburg also seems to attract work-from-home households from Northern Virginia.</w:t>
      </w:r>
    </w:p>
    <w:p w14:paraId="293619B8" w14:textId="77777777" w:rsidR="009D3CBB" w:rsidRPr="009D3CBB" w:rsidRDefault="009D3CBB" w:rsidP="009D3CBB">
      <w:r w:rsidRPr="009D3CBB">
        <w:t>Households unchallenged by the housing market—regardless of their origin—also very often have high education levels, according to respondents. The greater incomes for these households usually mean they seek homeownership as their first choice.</w:t>
      </w:r>
    </w:p>
    <w:p w14:paraId="1B856C1B" w14:textId="77777777" w:rsidR="009D3CBB" w:rsidRPr="009D3CBB" w:rsidRDefault="009D3CBB" w:rsidP="009D3CBB">
      <w:r w:rsidRPr="009D3CBB">
        <w:t>Those lacking success in the housing markets in the region appear to be larger family households (including intergenerational households), and individuals that are working as teachers, social workers, or EMTs. These households struggle to find both rental and homeownership opportunities without being cost-burdened.</w:t>
      </w:r>
    </w:p>
    <w:p w14:paraId="68910D7D" w14:textId="77777777" w:rsidR="009D3CBB" w:rsidRPr="009D3CBB" w:rsidRDefault="009D3CBB" w:rsidP="009D3CBB">
      <w:r w:rsidRPr="009D3CBB">
        <w:t>Respondents indicated that starter homes or rental options seem to be limited in today’s market, even for those with the ability to afford such housing. A severe supply shortage prevents these households with more modest incomes from securing housing that meets their needs and preferences.</w:t>
      </w:r>
    </w:p>
    <w:p w14:paraId="1FBF71C4" w14:textId="77777777" w:rsidR="009D3CBB" w:rsidRPr="009D3CBB" w:rsidRDefault="009D3CBB" w:rsidP="009D3CBB">
      <w:pPr>
        <w:rPr>
          <w:b/>
          <w:bCs/>
        </w:rPr>
      </w:pPr>
      <w:r w:rsidRPr="009D3CBB">
        <w:rPr>
          <w:b/>
          <w:bCs/>
        </w:rPr>
        <w:t>Affordable Housing</w:t>
      </w:r>
    </w:p>
    <w:p w14:paraId="0E7C41A0" w14:textId="77777777" w:rsidR="009D3CBB" w:rsidRPr="009D3CBB" w:rsidRDefault="009D3CBB" w:rsidP="009D3CBB">
      <w:r w:rsidRPr="009D3CBB">
        <w:t>The lack of rental housing affordable to lower-income workers is felt throughout the region, with the area especially lacking multifamily and senior-focused housing opportunities. Respondents outlined that the housing cost burden for workforce populations continues to increase, which in turn pushes households–—especially renters–—further from their home communities. This exacerbates their already high travel and transportation costs.</w:t>
      </w:r>
    </w:p>
    <w:p w14:paraId="4FEE4D4C" w14:textId="77777777" w:rsidR="009D3CBB" w:rsidRPr="009D3CBB" w:rsidRDefault="009D3CBB" w:rsidP="009D3CBB">
      <w:r w:rsidRPr="009D3CBB">
        <w:lastRenderedPageBreak/>
        <w:t>Pricing for homeownership options in the region are also on the higher end, inaccessible to those entering the workforce or those looking to downsize. Significant barriers for renters are felt in the landlord requirements for tenants, including large security deposits and credit checks that exclude many of the poorest residents. This has resulted in many families overcrowding units or living in temporary housing solutions like motels for long periods of time.</w:t>
      </w:r>
    </w:p>
    <w:p w14:paraId="041842F7" w14:textId="77777777" w:rsidR="009D3CBB" w:rsidRPr="009D3CBB" w:rsidRDefault="009D3CBB" w:rsidP="009D3CBB">
      <w:pPr>
        <w:rPr>
          <w:b/>
          <w:bCs/>
        </w:rPr>
      </w:pPr>
      <w:r w:rsidRPr="009D3CBB">
        <w:rPr>
          <w:b/>
          <w:bCs/>
        </w:rPr>
        <w:t>Regional Housing Focus</w:t>
      </w:r>
    </w:p>
    <w:p w14:paraId="31CDB5DA" w14:textId="77777777" w:rsidR="009D3CBB" w:rsidRPr="009D3CBB" w:rsidRDefault="009D3CBB" w:rsidP="009D3CBB">
      <w:r w:rsidRPr="009D3CBB">
        <w:t>Based on the three respondents, it is clear that each community in the region is unique and holds different goals related to housing and workforce development. Loisann’s Hope House serves the whole planning district and finds households that are at risk of homelessness and need support in both rural and urban areas.</w:t>
      </w:r>
    </w:p>
    <w:p w14:paraId="3BC647E8" w14:textId="77777777" w:rsidR="009D3CBB" w:rsidRPr="009D3CBB" w:rsidRDefault="009D3CBB" w:rsidP="009D3CBB">
      <w:r w:rsidRPr="009D3CBB">
        <w:t>Just as other populations are being pushed farther from home, they report that finding housing to serve their clients (the majority being 30-50% AMI) becomes more challenging and requires casting a wider net. The population and housing market dynamics among localities varies, but so do the goals of each locality as they relate to housing and economic development.</w:t>
      </w:r>
    </w:p>
    <w:p w14:paraId="40C175B5" w14:textId="77777777" w:rsidR="009D3CBB" w:rsidRPr="009D3CBB" w:rsidRDefault="009D3CBB" w:rsidP="009D3CBB">
      <w:r w:rsidRPr="009D3CBB">
        <w:t>Nonetheless, each locality plays a significant role in serving the housing spectrum of the entire region. While localities may act alone, their local decisions have far reaching impacts outside their local boundaries and will always have consequences for their neighboring communities.</w:t>
      </w:r>
    </w:p>
    <w:p w14:paraId="58CD8635" w14:textId="77777777" w:rsidR="009D3CBB" w:rsidRPr="009D3CBB" w:rsidRDefault="009D3CBB" w:rsidP="009D3CBB">
      <w:pPr>
        <w:pStyle w:val="Heading2"/>
      </w:pPr>
      <w:r w:rsidRPr="009D3CBB">
        <w:t>1.2 Gap Analysis Implications</w:t>
      </w:r>
    </w:p>
    <w:p w14:paraId="5FA276D8" w14:textId="77777777" w:rsidR="009D3CBB" w:rsidRPr="009D3CBB" w:rsidRDefault="009D3CBB" w:rsidP="009D3CBB">
      <w:pPr>
        <w:rPr>
          <w:b/>
          <w:bCs/>
        </w:rPr>
      </w:pPr>
      <w:r w:rsidRPr="009D3CBB">
        <w:rPr>
          <w:b/>
          <w:bCs/>
        </w:rPr>
        <w:t>Diverse Stakeholder Recruitment</w:t>
      </w:r>
    </w:p>
    <w:p w14:paraId="76B62344" w14:textId="77777777" w:rsidR="009D3CBB" w:rsidRPr="009D3CBB" w:rsidRDefault="009D3CBB" w:rsidP="009D3CBB">
      <w:r w:rsidRPr="009D3CBB">
        <w:t>Due to the limited scope of engagement conducted thus far, we recommended that any ongoing or future stakeholder recruitment—–in the rollout of this work and beyond–—include diverse professional expertise and experiences. This comprises real estate professionals, employers, and those that work within traditional workforce occupations.</w:t>
      </w:r>
    </w:p>
    <w:p w14:paraId="4473EFFF" w14:textId="77777777" w:rsidR="009D3CBB" w:rsidRPr="009D3CBB" w:rsidRDefault="009D3CBB" w:rsidP="009D3CBB">
      <w:r w:rsidRPr="009D3CBB">
        <w:t>It may be valuable to review housing outcomes with stakeholders that live and work in the communities FAAR serves. Additionally, including a diversity of geography to broaden feedback from urban, suburban, and rural communities will be important to more effectively understand the variety of needs across the region and determine how housing challenges cascade across landscapes.</w:t>
      </w:r>
    </w:p>
    <w:p w14:paraId="2449BD4D" w14:textId="77777777" w:rsidR="00323299" w:rsidRDefault="00323299" w:rsidP="009D3CBB">
      <w:pPr>
        <w:rPr>
          <w:b/>
          <w:bCs/>
        </w:rPr>
      </w:pPr>
    </w:p>
    <w:p w14:paraId="0287607B" w14:textId="77777777" w:rsidR="00323299" w:rsidRDefault="00323299" w:rsidP="009D3CBB">
      <w:pPr>
        <w:rPr>
          <w:b/>
          <w:bCs/>
        </w:rPr>
      </w:pPr>
    </w:p>
    <w:p w14:paraId="2ECAF310" w14:textId="3BF0089E" w:rsidR="009D3CBB" w:rsidRPr="009D3CBB" w:rsidRDefault="009D3CBB" w:rsidP="009D3CBB">
      <w:pPr>
        <w:rPr>
          <w:b/>
          <w:bCs/>
        </w:rPr>
      </w:pPr>
      <w:r w:rsidRPr="009D3CBB">
        <w:rPr>
          <w:b/>
          <w:bCs/>
        </w:rPr>
        <w:lastRenderedPageBreak/>
        <w:t>Educational Awareness</w:t>
      </w:r>
    </w:p>
    <w:p w14:paraId="3ADB7618" w14:textId="456B8493" w:rsidR="009D3CBB" w:rsidRPr="009D3CBB" w:rsidRDefault="009D3CBB" w:rsidP="009D3CBB">
      <w:r w:rsidRPr="009D3CBB">
        <w:t xml:space="preserve">Using data and findings from the housing gap analysis, FAAR could help orchestrate an educational campaign about the opportunities for workforce and economic development to collaborate in the housing field. One example to potentially emulate is </w:t>
      </w:r>
      <w:hyperlink r:id="rId12" w:history="1">
        <w:r w:rsidRPr="009D3CBB">
          <w:rPr>
            <w:rStyle w:val="Hyperlink"/>
          </w:rPr>
          <w:t>Workforce Housing Now</w:t>
        </w:r>
      </w:hyperlink>
      <w:r w:rsidRPr="009D3CBB">
        <w:t xml:space="preserve">, an initiative led by the Community Foundation of Loudoun and Northern Fauquier Counties. They describe </w:t>
      </w:r>
      <w:r w:rsidRPr="009D3CBB">
        <w:t>it</w:t>
      </w:r>
      <w:r w:rsidRPr="009D3CBB">
        <w:t xml:space="preserve"> as</w:t>
      </w:r>
    </w:p>
    <w:p w14:paraId="104E42ED" w14:textId="77777777" w:rsidR="009D3CBB" w:rsidRPr="009D3CBB" w:rsidRDefault="009D3CBB" w:rsidP="009D3CBB">
      <w:r w:rsidRPr="009D3CBB">
        <w:rPr>
          <w:i/>
          <w:iCs/>
        </w:rPr>
        <w:t xml:space="preserve">“…a public awareness campaign amplifying Loudoun’s voice for workforce housing as the missing ingredient to our community’s prosperity.” </w:t>
      </w:r>
    </w:p>
    <w:p w14:paraId="256A2729" w14:textId="77777777" w:rsidR="009D3CBB" w:rsidRPr="009D3CBB" w:rsidRDefault="009D3CBB" w:rsidP="009D3CBB">
      <w:r w:rsidRPr="009D3CBB">
        <w:t>Respondents reported that the forthcoming housing gap analysis resources could serve as a way to “empower and equip” their communities with greater knowledge. Regionalism could also be a focus of such a campaign to expand awareness and partnerships across fields, like those who are tied to homelessness and economic development. Often these fields work independently of each other and have limited understandings of the challenges facing their respective target populations.</w:t>
      </w:r>
    </w:p>
    <w:p w14:paraId="746D180C" w14:textId="77777777" w:rsidR="009D3CBB" w:rsidRPr="009D3CBB" w:rsidRDefault="009D3CBB" w:rsidP="009D3CBB">
      <w:pPr>
        <w:rPr>
          <w:b/>
          <w:bCs/>
        </w:rPr>
      </w:pPr>
      <w:r w:rsidRPr="009D3CBB">
        <w:rPr>
          <w:b/>
          <w:bCs/>
        </w:rPr>
        <w:t>Approaches to Regionalism</w:t>
      </w:r>
    </w:p>
    <w:p w14:paraId="1840817E" w14:textId="77777777" w:rsidR="009D3CBB" w:rsidRPr="009D3CBB" w:rsidRDefault="009D3CBB" w:rsidP="009D3CBB">
      <w:r w:rsidRPr="009D3CBB">
        <w:t>The housing gap analysis will not only need to account for the unique needs and gaps in each locality but also account for the interjurisdictional nature of populations housed in the FAAR region. For example, Loisann’s Hope House serves unhoused and working populations across the region and both economic development authorities interviewed recruit workforce from outside of their home counties.</w:t>
      </w:r>
    </w:p>
    <w:p w14:paraId="7DB47F6F" w14:textId="77777777" w:rsidR="009D3CBB" w:rsidRPr="009D3CBB" w:rsidRDefault="009D3CBB" w:rsidP="009D3CBB">
      <w:r w:rsidRPr="009D3CBB">
        <w:t>While many localities aspire to have residents that live and work within their bounds, the reality is that many households will continue to commute or migrate in search of affordable options. The housing gap analysis could be leveraged to call attention to the reality of these differences and to help illuminate missing markets.</w:t>
      </w:r>
    </w:p>
    <w:p w14:paraId="3E54F872" w14:textId="128E24D1" w:rsidR="009D3CBB" w:rsidRDefault="009D3CBB">
      <w:r>
        <w:br w:type="page"/>
      </w:r>
    </w:p>
    <w:p w14:paraId="0C5B4401" w14:textId="77777777" w:rsidR="009D3CBB" w:rsidRPr="009D3CBB" w:rsidRDefault="009D3CBB" w:rsidP="009D3CBB">
      <w:pPr>
        <w:pStyle w:val="Heading1"/>
      </w:pPr>
      <w:bookmarkStart w:id="2" w:name="_Toc184126051"/>
      <w:r w:rsidRPr="009D3CBB">
        <w:lastRenderedPageBreak/>
        <w:t>2  Data notes</w:t>
      </w:r>
      <w:bookmarkEnd w:id="2"/>
    </w:p>
    <w:p w14:paraId="244C8B25" w14:textId="77777777" w:rsidR="009D3CBB" w:rsidRPr="009D3CBB" w:rsidRDefault="009D3CBB" w:rsidP="009D3CBB">
      <w:r w:rsidRPr="009D3CBB">
        <w:t>This chapter includes important context about certain data sources and methods used throughout the report.</w:t>
      </w:r>
    </w:p>
    <w:p w14:paraId="2782C76F" w14:textId="5674671A" w:rsidR="009D3CBB" w:rsidRPr="009D3CBB" w:rsidRDefault="009D3CBB" w:rsidP="009D3CBB">
      <w:r w:rsidRPr="009D3CBB">
        <w:t>The first two sections explain how Area Median Incomes are customized to build the regional housing spectrums found in Chapter 3 and Chapter 4.</w:t>
      </w:r>
    </w:p>
    <w:p w14:paraId="5F29C19E" w14:textId="77777777" w:rsidR="009D3CBB" w:rsidRPr="009D3CBB" w:rsidRDefault="009D3CBB" w:rsidP="009D3CBB">
      <w:pPr>
        <w:pStyle w:val="Heading2"/>
      </w:pPr>
      <w:r w:rsidRPr="009D3CBB">
        <w:t>2.1 Area Median Income</w:t>
      </w:r>
    </w:p>
    <w:p w14:paraId="5FF5B180" w14:textId="77777777" w:rsidR="009D3CBB" w:rsidRPr="009D3CBB" w:rsidRDefault="009D3CBB" w:rsidP="009D3CBB">
      <w:r w:rsidRPr="009D3CBB">
        <w:t xml:space="preserve">The U.S. Department of Housing and Urban Development (HUD) calculates the </w:t>
      </w:r>
      <w:r w:rsidRPr="009D3CBB">
        <w:rPr>
          <w:i/>
          <w:iCs/>
        </w:rPr>
        <w:t>Area Median Income</w:t>
      </w:r>
      <w:r w:rsidRPr="009D3CBB">
        <w:t xml:space="preserve"> (AMI) for every part of the country each year using income estimates from the Census Bureau. Many housing programs managed by HUD, other public agencies, and nonprofit providers use AMIs to limit eligibility to households with low or moderate incomes. Because wages and living costs vary by market, AMIs help ensure housing assistance reaches those with the most needs.</w:t>
      </w:r>
    </w:p>
    <w:p w14:paraId="6FA752F0" w14:textId="77777777" w:rsidR="009D3CBB" w:rsidRPr="009D3CBB" w:rsidRDefault="009D3CBB" w:rsidP="009D3CBB">
      <w:pPr>
        <w:rPr>
          <w:b/>
          <w:bCs/>
        </w:rPr>
      </w:pPr>
      <w:r w:rsidRPr="009D3CBB">
        <w:rPr>
          <w:b/>
          <w:bCs/>
        </w:rPr>
        <w:t>How AMIs are calculated</w:t>
      </w:r>
    </w:p>
    <w:p w14:paraId="0125C06B" w14:textId="0170234B" w:rsidR="009D3CBB" w:rsidRPr="009D3CBB" w:rsidRDefault="009D3CBB" w:rsidP="009D3CBB">
      <w:r w:rsidRPr="009D3CBB">
        <w:t>To calculate AMI, all households</w:t>
      </w:r>
      <w:r>
        <w:rPr>
          <w:rStyle w:val="FootnoteReference"/>
        </w:rPr>
        <w:footnoteReference w:id="1"/>
      </w:r>
      <w:r w:rsidRPr="009D3CBB">
        <w:t xml:space="preserve"> in a given area are arranged from lowest to highest gross income. The household exactly in the middle has the </w:t>
      </w:r>
      <w:r w:rsidRPr="009D3CBB">
        <w:rPr>
          <w:i/>
          <w:iCs/>
        </w:rPr>
        <w:t>median</w:t>
      </w:r>
      <w:r w:rsidRPr="009D3CBB">
        <w:t xml:space="preserve"> income for that given area. We can then refer to any other income value relative to that AMI. For example, if the AMI is $80,000, a household with an income of $40,000 is at 50% AMI.</w:t>
      </w:r>
    </w:p>
    <w:p w14:paraId="404E978E" w14:textId="77777777" w:rsidR="009D3CBB" w:rsidRPr="009D3CBB" w:rsidRDefault="009D3CBB" w:rsidP="009D3CBB">
      <w:r w:rsidRPr="009D3CBB">
        <w:t>HUD’s process to calculate AMIs for each area across the nation has two major parts:</w:t>
      </w:r>
    </w:p>
    <w:p w14:paraId="2218EF34" w14:textId="77777777" w:rsidR="009D3CBB" w:rsidRPr="009D3CBB" w:rsidRDefault="009D3CBB" w:rsidP="009D3CBB">
      <w:pPr>
        <w:numPr>
          <w:ilvl w:val="0"/>
          <w:numId w:val="2"/>
        </w:numPr>
      </w:pPr>
      <w:r w:rsidRPr="009D3CBB">
        <w:t xml:space="preserve">Estimate the current </w:t>
      </w:r>
      <w:r w:rsidRPr="009D3CBB">
        <w:rPr>
          <w:i/>
          <w:iCs/>
        </w:rPr>
        <w:t>Median Family Income</w:t>
      </w:r>
      <w:r w:rsidRPr="009D3CBB">
        <w:t xml:space="preserve"> (MFI)</w:t>
      </w:r>
    </w:p>
    <w:p w14:paraId="319D5A22" w14:textId="5F304BDF" w:rsidR="009D3CBB" w:rsidRPr="009D3CBB" w:rsidRDefault="009D3CBB" w:rsidP="009D3CBB">
      <w:pPr>
        <w:numPr>
          <w:ilvl w:val="0"/>
          <w:numId w:val="2"/>
        </w:numPr>
      </w:pPr>
      <w:r>
        <w:rPr>
          <w:noProof/>
        </w:rPr>
        <mc:AlternateContent>
          <mc:Choice Requires="wps">
            <w:drawing>
              <wp:anchor distT="91440" distB="91440" distL="114300" distR="114300" simplePos="0" relativeHeight="251659264" behindDoc="0" locked="0" layoutInCell="1" allowOverlap="1" wp14:anchorId="3C3029D3" wp14:editId="2F5CD8D7">
                <wp:simplePos x="0" y="0"/>
                <wp:positionH relativeFrom="page">
                  <wp:posOffset>1123950</wp:posOffset>
                </wp:positionH>
                <wp:positionV relativeFrom="paragraph">
                  <wp:posOffset>808355</wp:posOffset>
                </wp:positionV>
                <wp:extent cx="5361305"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1305" cy="1403985"/>
                        </a:xfrm>
                        <a:prstGeom prst="rect">
                          <a:avLst/>
                        </a:prstGeom>
                        <a:noFill/>
                        <a:ln w="9525">
                          <a:noFill/>
                          <a:miter lim="800000"/>
                          <a:headEnd/>
                          <a:tailEnd/>
                        </a:ln>
                      </wps:spPr>
                      <wps:txbx>
                        <w:txbxContent>
                          <w:p w14:paraId="5EF68658" w14:textId="2612F144" w:rsidR="009D3CBB" w:rsidRPr="009D3CBB" w:rsidRDefault="009D3CBB" w:rsidP="009D3CBB">
                            <w:pPr>
                              <w:pBdr>
                                <w:top w:val="single" w:sz="24" w:space="8" w:color="156082" w:themeColor="accent1"/>
                                <w:bottom w:val="single" w:sz="24" w:space="8" w:color="156082" w:themeColor="accent1"/>
                              </w:pBdr>
                              <w:spacing w:after="0"/>
                              <w:rPr>
                                <w:b/>
                                <w:bCs/>
                                <w:color w:val="156082" w:themeColor="accent1"/>
                                <w:sz w:val="20"/>
                                <w:szCs w:val="20"/>
                              </w:rPr>
                            </w:pPr>
                            <w:r w:rsidRPr="009D3CBB">
                              <w:rPr>
                                <w:b/>
                                <w:bCs/>
                                <w:color w:val="156082" w:themeColor="accent1"/>
                                <w:sz w:val="20"/>
                                <w:szCs w:val="20"/>
                              </w:rPr>
                              <w:t xml:space="preserve">“Family” versus “Household” </w:t>
                            </w:r>
                          </w:p>
                          <w:p w14:paraId="58F60B59" w14:textId="35E4D02C" w:rsidR="009D3CBB" w:rsidRPr="009D3CBB" w:rsidRDefault="009D3CBB" w:rsidP="009D3CBB">
                            <w:pPr>
                              <w:pBdr>
                                <w:top w:val="single" w:sz="24" w:space="8" w:color="156082" w:themeColor="accent1"/>
                                <w:bottom w:val="single" w:sz="24" w:space="8" w:color="156082" w:themeColor="accent1"/>
                              </w:pBdr>
                              <w:spacing w:after="0"/>
                              <w:rPr>
                                <w:i/>
                                <w:iCs/>
                                <w:color w:val="156082" w:themeColor="accent1"/>
                                <w:sz w:val="20"/>
                                <w:szCs w:val="20"/>
                              </w:rPr>
                            </w:pPr>
                            <w:r w:rsidRPr="009D3CBB">
                              <w:rPr>
                                <w:i/>
                                <w:iCs/>
                                <w:color w:val="156082" w:themeColor="accent1"/>
                                <w:sz w:val="20"/>
                                <w:szCs w:val="20"/>
                              </w:rPr>
                              <w:t>HUD bases its AMIs on the median incomes of families rather than households. The Census Bureau definition for a family refers to a householder living with at least one other person related by birth, marriage, or adoption. Single persons living alone and households with no related individuals are excluded from MFI calculations.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C3029D3" id="_x0000_t202" coordsize="21600,21600" o:spt="202" path="m,l,21600r21600,l21600,xe">
                <v:stroke joinstyle="miter"/>
                <v:path gradientshapeok="t" o:connecttype="rect"/>
              </v:shapetype>
              <v:shape id="Text Box 2" o:spid="_x0000_s1026" type="#_x0000_t202" style="position:absolute;left:0;text-align:left;margin-left:88.5pt;margin-top:63.65pt;width:422.15pt;height:110.55pt;z-index:25165926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" filled="f" stroked="f">
                <v:textbox style="mso-fit-shape-to-text:t">
                  <w:txbxContent>
                    <w:p w14:paraId="5EF68658" w14:textId="2612F144" w:rsidR="009D3CBB" w:rsidRPr="009D3CBB" w:rsidRDefault="009D3CBB" w:rsidP="009D3CBB">
                      <w:pPr>
                        <w:pBdr>
                          <w:top w:val="single" w:sz="24" w:space="8" w:color="156082" w:themeColor="accent1"/>
                          <w:bottom w:val="single" w:sz="24" w:space="8" w:color="156082" w:themeColor="accent1"/>
                        </w:pBdr>
                        <w:spacing w:after="0"/>
                        <w:rPr>
                          <w:b/>
                          <w:bCs/>
                          <w:color w:val="156082" w:themeColor="accent1"/>
                          <w:sz w:val="20"/>
                          <w:szCs w:val="20"/>
                        </w:rPr>
                      </w:pPr>
                      <w:r w:rsidRPr="009D3CBB">
                        <w:rPr>
                          <w:b/>
                          <w:bCs/>
                          <w:color w:val="156082" w:themeColor="accent1"/>
                          <w:sz w:val="20"/>
                          <w:szCs w:val="20"/>
                        </w:rPr>
                        <w:t xml:space="preserve">“Family” versus “Household” </w:t>
                      </w:r>
                    </w:p>
                    <w:p w14:paraId="58F60B59" w14:textId="35E4D02C" w:rsidR="009D3CBB" w:rsidRPr="009D3CBB" w:rsidRDefault="009D3CBB" w:rsidP="009D3CBB">
                      <w:pPr>
                        <w:pBdr>
                          <w:top w:val="single" w:sz="24" w:space="8" w:color="156082" w:themeColor="accent1"/>
                          <w:bottom w:val="single" w:sz="24" w:space="8" w:color="156082" w:themeColor="accent1"/>
                        </w:pBdr>
                        <w:spacing w:after="0"/>
                        <w:rPr>
                          <w:i/>
                          <w:iCs/>
                          <w:color w:val="156082" w:themeColor="accent1"/>
                          <w:sz w:val="20"/>
                          <w:szCs w:val="20"/>
                        </w:rPr>
                      </w:pPr>
                      <w:r w:rsidRPr="009D3CBB">
                        <w:rPr>
                          <w:i/>
                          <w:iCs/>
                          <w:color w:val="156082" w:themeColor="accent1"/>
                          <w:sz w:val="20"/>
                          <w:szCs w:val="20"/>
                        </w:rPr>
                        <w:t>HUD bases its AMIs on the median incomes of families rather than households. The Census Bureau definition for a family refers to a householder living with at least one other person related by birth, marriage, or adoption. Single persons living alone and households with no related individuals are excluded from MFI calculations.</w:t>
                      </w:r>
                    </w:p>
                  </w:txbxContent>
                </v:textbox>
                <w10:wrap type="topAndBottom" anchorx="page"/>
              </v:shape>
            </w:pict>
          </mc:Fallback>
        </mc:AlternateContent>
      </w:r>
      <w:r w:rsidRPr="009D3CBB">
        <w:t>Use MFI to generate Very Low-Income, Extremely Low-Income, and Low-Income limits</w:t>
      </w:r>
    </w:p>
    <w:p w14:paraId="0E293FB0" w14:textId="12339037" w:rsidR="009D3CBB" w:rsidRDefault="009D3CBB" w:rsidP="009D3CBB"/>
    <w:p w14:paraId="302BEA50" w14:textId="77777777" w:rsidR="009D3CBB" w:rsidRPr="009D3CBB" w:rsidRDefault="009D3CBB" w:rsidP="009D3CBB">
      <w:pPr>
        <w:rPr>
          <w:b/>
          <w:bCs/>
        </w:rPr>
      </w:pPr>
      <w:r w:rsidRPr="009D3CBB">
        <w:rPr>
          <w:b/>
          <w:bCs/>
        </w:rPr>
        <w:lastRenderedPageBreak/>
        <w:t>Median Family Income</w:t>
      </w:r>
    </w:p>
    <w:p w14:paraId="1FC8BC5B" w14:textId="77777777" w:rsidR="009D3CBB" w:rsidRPr="009D3CBB" w:rsidRDefault="009D3CBB" w:rsidP="009D3CBB">
      <w:r w:rsidRPr="009D3CBB">
        <w:t>MFIs are calculated as follows:</w:t>
      </w:r>
    </w:p>
    <w:p w14:paraId="72EEB8DC" w14:textId="77777777" w:rsidR="009D3CBB" w:rsidRPr="009D3CBB" w:rsidRDefault="009D3CBB" w:rsidP="009D3CBB">
      <w:pPr>
        <w:numPr>
          <w:ilvl w:val="0"/>
          <w:numId w:val="3"/>
        </w:numPr>
      </w:pPr>
      <w:r w:rsidRPr="009D3CBB">
        <w:rPr>
          <w:b/>
          <w:bCs/>
        </w:rPr>
        <w:t>Data source:</w:t>
      </w:r>
      <w:r w:rsidRPr="009D3CBB">
        <w:t xml:space="preserve"> HUD uses median family income data from the most recent version of the American Community Survey (ACS), an annual Census Bureau survey completed by 1% of the population. For FY 2024, the latest ACS estimates were from 2022.</w:t>
      </w:r>
    </w:p>
    <w:p w14:paraId="4B36CCE7" w14:textId="77777777" w:rsidR="009D3CBB" w:rsidRPr="009D3CBB" w:rsidRDefault="009D3CBB" w:rsidP="009D3CBB">
      <w:pPr>
        <w:numPr>
          <w:ilvl w:val="0"/>
          <w:numId w:val="3"/>
        </w:numPr>
      </w:pPr>
      <w:r w:rsidRPr="009D3CBB">
        <w:rPr>
          <w:b/>
          <w:bCs/>
        </w:rPr>
        <w:t>Reliability:</w:t>
      </w:r>
      <w:r w:rsidRPr="009D3CBB">
        <w:t xml:space="preserve"> Because the ACS is based on a sample, HUD tests each the income estimates for each area to determine whether the margin of error is within an acceptable range.</w:t>
      </w:r>
    </w:p>
    <w:p w14:paraId="105F92DC" w14:textId="77777777" w:rsidR="009D3CBB" w:rsidRPr="009D3CBB" w:rsidRDefault="009D3CBB" w:rsidP="009D3CBB">
      <w:pPr>
        <w:numPr>
          <w:ilvl w:val="0"/>
          <w:numId w:val="3"/>
        </w:numPr>
      </w:pPr>
      <w:r w:rsidRPr="009D3CBB">
        <w:rPr>
          <w:b/>
          <w:bCs/>
        </w:rPr>
        <w:t>Inflation adjustment:</w:t>
      </w:r>
      <w:r w:rsidRPr="009D3CBB">
        <w:t xml:space="preserve"> To account for the two-year lag from the ACS sample, HUD adjusts each value according to an inflation factor based on Consumer Price Index (CPI) projections published by the Congressional Budget Office (CBO).</w:t>
      </w:r>
    </w:p>
    <w:p w14:paraId="3D91CCB3" w14:textId="77777777" w:rsidR="009D3CBB" w:rsidRPr="009D3CBB" w:rsidRDefault="009D3CBB" w:rsidP="009D3CBB">
      <w:pPr>
        <w:numPr>
          <w:ilvl w:val="0"/>
          <w:numId w:val="3"/>
        </w:numPr>
      </w:pPr>
      <w:r w:rsidRPr="009D3CBB">
        <w:rPr>
          <w:b/>
          <w:bCs/>
        </w:rPr>
        <w:t>Round final value:</w:t>
      </w:r>
      <w:r w:rsidRPr="009D3CBB">
        <w:t xml:space="preserve"> HUD rounds the adjusted median income value to the nearest $100. This result is the official MFI for a given area.</w:t>
      </w:r>
    </w:p>
    <w:p w14:paraId="1D66D382" w14:textId="77777777" w:rsidR="009D3CBB" w:rsidRPr="009D3CBB" w:rsidRDefault="009D3CBB" w:rsidP="009D3CBB">
      <w:pPr>
        <w:rPr>
          <w:b/>
          <w:bCs/>
        </w:rPr>
      </w:pPr>
      <w:r w:rsidRPr="009D3CBB">
        <w:rPr>
          <w:b/>
          <w:bCs/>
        </w:rPr>
        <w:t>Income limit categories</w:t>
      </w:r>
    </w:p>
    <w:p w14:paraId="0CCCEBF6" w14:textId="77777777" w:rsidR="009D3CBB" w:rsidRPr="009D3CBB" w:rsidRDefault="009D3CBB" w:rsidP="009D3CBB">
      <w:r w:rsidRPr="009D3CBB">
        <w:t>To translate the MFI into income values that can be used to determine program eligibility, HUD follows a standard methodology to create new limits for three different income levels:</w:t>
      </w:r>
    </w:p>
    <w:p w14:paraId="2C84E5A7" w14:textId="77777777" w:rsidR="009D3CBB" w:rsidRPr="009D3CBB" w:rsidRDefault="009D3CBB" w:rsidP="009D3CBB">
      <w:pPr>
        <w:numPr>
          <w:ilvl w:val="0"/>
          <w:numId w:val="4"/>
        </w:numPr>
      </w:pPr>
      <w:r w:rsidRPr="009D3CBB">
        <w:rPr>
          <w:b/>
          <w:bCs/>
        </w:rPr>
        <w:t>Extremely Low-Income:</w:t>
      </w:r>
      <w:r w:rsidRPr="009D3CBB">
        <w:t xml:space="preserve"> Households whose incomes are not above 30% of the MFI</w:t>
      </w:r>
    </w:p>
    <w:p w14:paraId="016B14BC" w14:textId="77777777" w:rsidR="009D3CBB" w:rsidRPr="009D3CBB" w:rsidRDefault="009D3CBB" w:rsidP="009D3CBB">
      <w:pPr>
        <w:numPr>
          <w:ilvl w:val="0"/>
          <w:numId w:val="4"/>
        </w:numPr>
      </w:pPr>
      <w:r w:rsidRPr="009D3CBB">
        <w:rPr>
          <w:b/>
          <w:bCs/>
        </w:rPr>
        <w:t>Very Low-Income:</w:t>
      </w:r>
      <w:r w:rsidRPr="009D3CBB">
        <w:t xml:space="preserve"> Households whose incomes are not above 50% of the MFI</w:t>
      </w:r>
    </w:p>
    <w:p w14:paraId="04071457" w14:textId="77777777" w:rsidR="009D3CBB" w:rsidRPr="009D3CBB" w:rsidRDefault="009D3CBB" w:rsidP="009D3CBB">
      <w:pPr>
        <w:numPr>
          <w:ilvl w:val="0"/>
          <w:numId w:val="4"/>
        </w:numPr>
      </w:pPr>
      <w:r w:rsidRPr="009D3CBB">
        <w:rPr>
          <w:b/>
          <w:bCs/>
        </w:rPr>
        <w:t>Low Income:</w:t>
      </w:r>
      <w:r w:rsidRPr="009D3CBB">
        <w:t xml:space="preserve"> Households whose incomes are not above 80% of the MFI</w:t>
      </w:r>
    </w:p>
    <w:p w14:paraId="1EA40F3F" w14:textId="77777777" w:rsidR="009D3CBB" w:rsidRPr="009D3CBB" w:rsidRDefault="009D3CBB" w:rsidP="009D3CBB">
      <w:r w:rsidRPr="009D3CBB">
        <w:t>For each of these, HUD generates specific values for household sizes between 1-person and 8-persons.</w:t>
      </w:r>
    </w:p>
    <w:p w14:paraId="16E9A75C" w14:textId="77777777" w:rsidR="009D3CBB" w:rsidRPr="009D3CBB" w:rsidRDefault="009D3CBB" w:rsidP="009D3CBB">
      <w:r w:rsidRPr="009D3CBB">
        <w:rPr>
          <w:b/>
          <w:bCs/>
        </w:rPr>
        <w:t>Very Low-Income Limits</w:t>
      </w:r>
    </w:p>
    <w:p w14:paraId="1CC622D8" w14:textId="77777777" w:rsidR="009D3CBB" w:rsidRPr="009D3CBB" w:rsidRDefault="009D3CBB" w:rsidP="009D3CBB">
      <w:pPr>
        <w:numPr>
          <w:ilvl w:val="0"/>
          <w:numId w:val="5"/>
        </w:numPr>
      </w:pPr>
      <w:r w:rsidRPr="009D3CBB">
        <w:t>Set 50% of the MFI as the preliminary 4-person Very Low-Income Limit (VLIL)</w:t>
      </w:r>
    </w:p>
    <w:p w14:paraId="78336CF4" w14:textId="77777777" w:rsidR="009D3CBB" w:rsidRPr="009D3CBB" w:rsidRDefault="009D3CBB" w:rsidP="009D3CBB">
      <w:pPr>
        <w:numPr>
          <w:ilvl w:val="0"/>
          <w:numId w:val="5"/>
        </w:numPr>
      </w:pPr>
      <w:r w:rsidRPr="009D3CBB">
        <w:t xml:space="preserve">Adjustment VLIL up if: </w:t>
      </w:r>
    </w:p>
    <w:p w14:paraId="67E7C2D7" w14:textId="77777777" w:rsidR="009D3CBB" w:rsidRPr="009D3CBB" w:rsidRDefault="009D3CBB" w:rsidP="009D3CBB">
      <w:pPr>
        <w:numPr>
          <w:ilvl w:val="1"/>
          <w:numId w:val="5"/>
        </w:numPr>
      </w:pPr>
      <w:r w:rsidRPr="009D3CBB">
        <w:t>Area has unusually high housing costs (35% of VLIL is no greater than 85% of annualized 2-bedroom FMR)</w:t>
      </w:r>
    </w:p>
    <w:p w14:paraId="412A8D71" w14:textId="77777777" w:rsidR="009D3CBB" w:rsidRPr="009D3CBB" w:rsidRDefault="009D3CBB" w:rsidP="009D3CBB">
      <w:pPr>
        <w:numPr>
          <w:ilvl w:val="1"/>
          <w:numId w:val="5"/>
        </w:numPr>
      </w:pPr>
      <w:r w:rsidRPr="009D3CBB">
        <w:t>Area has unusually low incomes (VLIL is less than 50% of state’s MFI for non-metro areas)</w:t>
      </w:r>
    </w:p>
    <w:p w14:paraId="18811201" w14:textId="77777777" w:rsidR="009D3CBB" w:rsidRPr="009D3CBB" w:rsidRDefault="009D3CBB" w:rsidP="009D3CBB">
      <w:pPr>
        <w:numPr>
          <w:ilvl w:val="0"/>
          <w:numId w:val="5"/>
        </w:numPr>
      </w:pPr>
      <w:r w:rsidRPr="009D3CBB">
        <w:t xml:space="preserve">Adjust VLIL down if: </w:t>
      </w:r>
    </w:p>
    <w:p w14:paraId="2A9C5DB2" w14:textId="77777777" w:rsidR="009D3CBB" w:rsidRPr="009D3CBB" w:rsidRDefault="009D3CBB" w:rsidP="009D3CBB">
      <w:pPr>
        <w:numPr>
          <w:ilvl w:val="1"/>
          <w:numId w:val="5"/>
        </w:numPr>
      </w:pPr>
      <w:r w:rsidRPr="009D3CBB">
        <w:lastRenderedPageBreak/>
        <w:t>Area has unusually high incomes (VLIL is greater than 80% of U.S. MFI, and the annualized 2-bedroom FMR is no greater than 30% of VLIL)</w:t>
      </w:r>
    </w:p>
    <w:p w14:paraId="4BC34B62" w14:textId="77777777" w:rsidR="009D3CBB" w:rsidRPr="009D3CBB" w:rsidRDefault="009D3CBB" w:rsidP="009D3CBB">
      <w:pPr>
        <w:numPr>
          <w:ilvl w:val="0"/>
          <w:numId w:val="5"/>
        </w:numPr>
      </w:pPr>
      <w:r w:rsidRPr="009D3CBB">
        <w:t xml:space="preserve">Compare change with previous year and apply “ceiling or floor” rules: </w:t>
      </w:r>
    </w:p>
    <w:p w14:paraId="1E2FC0A7" w14:textId="77777777" w:rsidR="009D3CBB" w:rsidRPr="009D3CBB" w:rsidRDefault="009D3CBB" w:rsidP="009D3CBB">
      <w:pPr>
        <w:numPr>
          <w:ilvl w:val="1"/>
          <w:numId w:val="5"/>
        </w:numPr>
      </w:pPr>
      <w:r w:rsidRPr="009D3CBB">
        <w:t>Maximum annual increase: 10%</w:t>
      </w:r>
    </w:p>
    <w:p w14:paraId="28FE762D" w14:textId="77777777" w:rsidR="009D3CBB" w:rsidRPr="009D3CBB" w:rsidRDefault="009D3CBB" w:rsidP="009D3CBB">
      <w:pPr>
        <w:numPr>
          <w:ilvl w:val="1"/>
          <w:numId w:val="5"/>
        </w:numPr>
      </w:pPr>
      <w:r w:rsidRPr="009D3CBB">
        <w:t>Minimum annual decrease: 5%</w:t>
      </w:r>
    </w:p>
    <w:p w14:paraId="450855F8" w14:textId="77777777" w:rsidR="009D3CBB" w:rsidRPr="009D3CBB" w:rsidRDefault="009D3CBB" w:rsidP="009D3CBB">
      <w:pPr>
        <w:numPr>
          <w:ilvl w:val="0"/>
          <w:numId w:val="5"/>
        </w:numPr>
      </w:pPr>
      <w:r w:rsidRPr="009D3CBB">
        <w:t>Adjust final VLIL by family size and round up to nearest $50</w:t>
      </w:r>
    </w:p>
    <w:p w14:paraId="6BD6D8B8" w14:textId="43839542" w:rsidR="009D3CBB" w:rsidRPr="009D3CBB" w:rsidRDefault="009D3CBB" w:rsidP="009D3CBB">
      <w:pPr>
        <w:jc w:val="center"/>
        <w:rPr>
          <w:i/>
          <w:iCs/>
        </w:rPr>
      </w:pPr>
      <w:r w:rsidRPr="009D3CBB">
        <w:rPr>
          <w:i/>
          <w:iCs/>
        </w:rPr>
        <w:t>Table 2.1: Family size adjustments for number of persons in family</w:t>
      </w:r>
    </w:p>
    <w:tbl>
      <w:tblPr>
        <w:tblStyle w:val="TableGridLight"/>
        <w:tblW w:w="0" w:type="auto"/>
        <w:jc w:val="center"/>
        <w:tblLook w:val="04A0" w:firstRow="1" w:lastRow="0" w:firstColumn="1" w:lastColumn="0" w:noHBand="0" w:noVBand="1"/>
      </w:tblPr>
      <w:tblGrid>
        <w:gridCol w:w="821"/>
        <w:gridCol w:w="836"/>
        <w:gridCol w:w="836"/>
        <w:gridCol w:w="837"/>
        <w:gridCol w:w="836"/>
        <w:gridCol w:w="836"/>
        <w:gridCol w:w="836"/>
        <w:gridCol w:w="822"/>
      </w:tblGrid>
      <w:tr w:rsidR="009D3CBB" w:rsidRPr="009D3CBB" w14:paraId="3568069F" w14:textId="77777777" w:rsidTr="009D3CBB">
        <w:trPr>
          <w:jc w:val="center"/>
        </w:trPr>
        <w:tc>
          <w:tcPr>
            <w:tcW w:w="821" w:type="dxa"/>
            <w:hideMark/>
          </w:tcPr>
          <w:p w14:paraId="2C44EB94" w14:textId="2A01EC74" w:rsidR="009D3CBB" w:rsidRPr="009D3CBB" w:rsidRDefault="009D3CBB" w:rsidP="009D3CBB">
            <w:pPr>
              <w:spacing w:after="160" w:line="278" w:lineRule="auto"/>
              <w:jc w:val="center"/>
              <w:rPr>
                <w:b/>
                <w:bCs/>
              </w:rPr>
            </w:pPr>
            <w:r w:rsidRPr="009D3CBB">
              <w:rPr>
                <w:b/>
                <w:bCs/>
              </w:rPr>
              <w:t>1</w:t>
            </w:r>
          </w:p>
        </w:tc>
        <w:tc>
          <w:tcPr>
            <w:tcW w:w="836" w:type="dxa"/>
            <w:hideMark/>
          </w:tcPr>
          <w:p w14:paraId="6B0E536C" w14:textId="26D8F210" w:rsidR="009D3CBB" w:rsidRPr="009D3CBB" w:rsidRDefault="009D3CBB" w:rsidP="009D3CBB">
            <w:pPr>
              <w:spacing w:after="160" w:line="278" w:lineRule="auto"/>
              <w:jc w:val="center"/>
              <w:rPr>
                <w:b/>
                <w:bCs/>
              </w:rPr>
            </w:pPr>
            <w:r w:rsidRPr="009D3CBB">
              <w:rPr>
                <w:b/>
                <w:bCs/>
              </w:rPr>
              <w:t>2</w:t>
            </w:r>
          </w:p>
        </w:tc>
        <w:tc>
          <w:tcPr>
            <w:tcW w:w="836" w:type="dxa"/>
            <w:hideMark/>
          </w:tcPr>
          <w:p w14:paraId="1FA33B17" w14:textId="6BCB1412" w:rsidR="009D3CBB" w:rsidRPr="009D3CBB" w:rsidRDefault="009D3CBB" w:rsidP="009D3CBB">
            <w:pPr>
              <w:spacing w:after="160" w:line="278" w:lineRule="auto"/>
              <w:jc w:val="center"/>
              <w:rPr>
                <w:b/>
                <w:bCs/>
              </w:rPr>
            </w:pPr>
            <w:r w:rsidRPr="009D3CBB">
              <w:rPr>
                <w:b/>
                <w:bCs/>
              </w:rPr>
              <w:t>3</w:t>
            </w:r>
          </w:p>
        </w:tc>
        <w:tc>
          <w:tcPr>
            <w:tcW w:w="837" w:type="dxa"/>
            <w:hideMark/>
          </w:tcPr>
          <w:p w14:paraId="541EA7B6" w14:textId="68CDE295" w:rsidR="009D3CBB" w:rsidRPr="009D3CBB" w:rsidRDefault="009D3CBB" w:rsidP="009D3CBB">
            <w:pPr>
              <w:spacing w:after="160" w:line="278" w:lineRule="auto"/>
              <w:jc w:val="center"/>
              <w:rPr>
                <w:b/>
                <w:bCs/>
              </w:rPr>
            </w:pPr>
            <w:r w:rsidRPr="009D3CBB">
              <w:rPr>
                <w:b/>
                <w:bCs/>
              </w:rPr>
              <w:t>4</w:t>
            </w:r>
          </w:p>
        </w:tc>
        <w:tc>
          <w:tcPr>
            <w:tcW w:w="836" w:type="dxa"/>
            <w:hideMark/>
          </w:tcPr>
          <w:p w14:paraId="3714E076" w14:textId="3D7A6BA2" w:rsidR="009D3CBB" w:rsidRPr="009D3CBB" w:rsidRDefault="009D3CBB" w:rsidP="009D3CBB">
            <w:pPr>
              <w:spacing w:after="160" w:line="278" w:lineRule="auto"/>
              <w:jc w:val="center"/>
              <w:rPr>
                <w:b/>
                <w:bCs/>
              </w:rPr>
            </w:pPr>
            <w:r w:rsidRPr="009D3CBB">
              <w:rPr>
                <w:b/>
                <w:bCs/>
              </w:rPr>
              <w:t>5</w:t>
            </w:r>
          </w:p>
        </w:tc>
        <w:tc>
          <w:tcPr>
            <w:tcW w:w="836" w:type="dxa"/>
            <w:hideMark/>
          </w:tcPr>
          <w:p w14:paraId="36F3E58F" w14:textId="1C800935" w:rsidR="009D3CBB" w:rsidRPr="009D3CBB" w:rsidRDefault="009D3CBB" w:rsidP="009D3CBB">
            <w:pPr>
              <w:spacing w:after="160" w:line="278" w:lineRule="auto"/>
              <w:jc w:val="center"/>
              <w:rPr>
                <w:b/>
                <w:bCs/>
              </w:rPr>
            </w:pPr>
            <w:r w:rsidRPr="009D3CBB">
              <w:rPr>
                <w:b/>
                <w:bCs/>
              </w:rPr>
              <w:t>6</w:t>
            </w:r>
          </w:p>
        </w:tc>
        <w:tc>
          <w:tcPr>
            <w:tcW w:w="836" w:type="dxa"/>
            <w:hideMark/>
          </w:tcPr>
          <w:p w14:paraId="45BA7EDB" w14:textId="76EE0A8C" w:rsidR="009D3CBB" w:rsidRPr="009D3CBB" w:rsidRDefault="009D3CBB" w:rsidP="009D3CBB">
            <w:pPr>
              <w:spacing w:after="160" w:line="278" w:lineRule="auto"/>
              <w:jc w:val="center"/>
              <w:rPr>
                <w:b/>
                <w:bCs/>
              </w:rPr>
            </w:pPr>
            <w:r w:rsidRPr="009D3CBB">
              <w:rPr>
                <w:b/>
                <w:bCs/>
              </w:rPr>
              <w:t>7</w:t>
            </w:r>
          </w:p>
        </w:tc>
        <w:tc>
          <w:tcPr>
            <w:tcW w:w="822" w:type="dxa"/>
            <w:hideMark/>
          </w:tcPr>
          <w:p w14:paraId="1EA18495" w14:textId="251783F6" w:rsidR="009D3CBB" w:rsidRPr="009D3CBB" w:rsidRDefault="009D3CBB" w:rsidP="009D3CBB">
            <w:pPr>
              <w:spacing w:after="160" w:line="278" w:lineRule="auto"/>
              <w:jc w:val="center"/>
              <w:rPr>
                <w:b/>
                <w:bCs/>
              </w:rPr>
            </w:pPr>
            <w:r w:rsidRPr="009D3CBB">
              <w:rPr>
                <w:b/>
                <w:bCs/>
              </w:rPr>
              <w:t>8</w:t>
            </w:r>
          </w:p>
        </w:tc>
      </w:tr>
      <w:tr w:rsidR="009D3CBB" w:rsidRPr="009D3CBB" w14:paraId="1D67A13F" w14:textId="77777777" w:rsidTr="009D3CBB">
        <w:trPr>
          <w:jc w:val="center"/>
        </w:trPr>
        <w:tc>
          <w:tcPr>
            <w:tcW w:w="821" w:type="dxa"/>
            <w:hideMark/>
          </w:tcPr>
          <w:p w14:paraId="72D2C7F7" w14:textId="122E4BD0" w:rsidR="009D3CBB" w:rsidRPr="009D3CBB" w:rsidRDefault="009D3CBB" w:rsidP="009D3CBB">
            <w:pPr>
              <w:spacing w:after="160" w:line="278" w:lineRule="auto"/>
              <w:jc w:val="center"/>
            </w:pPr>
            <w:r w:rsidRPr="009D3CBB">
              <w:t>70%</w:t>
            </w:r>
          </w:p>
        </w:tc>
        <w:tc>
          <w:tcPr>
            <w:tcW w:w="836" w:type="dxa"/>
            <w:hideMark/>
          </w:tcPr>
          <w:p w14:paraId="1B4E5681" w14:textId="151F1D11" w:rsidR="009D3CBB" w:rsidRPr="009D3CBB" w:rsidRDefault="009D3CBB" w:rsidP="009D3CBB">
            <w:pPr>
              <w:spacing w:after="160" w:line="278" w:lineRule="auto"/>
              <w:jc w:val="center"/>
            </w:pPr>
            <w:r w:rsidRPr="009D3CBB">
              <w:t>80%</w:t>
            </w:r>
          </w:p>
        </w:tc>
        <w:tc>
          <w:tcPr>
            <w:tcW w:w="836" w:type="dxa"/>
            <w:hideMark/>
          </w:tcPr>
          <w:p w14:paraId="27594B70" w14:textId="65AAD8FC" w:rsidR="009D3CBB" w:rsidRPr="009D3CBB" w:rsidRDefault="009D3CBB" w:rsidP="009D3CBB">
            <w:pPr>
              <w:spacing w:after="160" w:line="278" w:lineRule="auto"/>
              <w:jc w:val="center"/>
            </w:pPr>
            <w:r w:rsidRPr="009D3CBB">
              <w:t>90%</w:t>
            </w:r>
          </w:p>
        </w:tc>
        <w:tc>
          <w:tcPr>
            <w:tcW w:w="837" w:type="dxa"/>
            <w:hideMark/>
          </w:tcPr>
          <w:p w14:paraId="27AFC07C" w14:textId="66532425" w:rsidR="009D3CBB" w:rsidRPr="009D3CBB" w:rsidRDefault="009D3CBB" w:rsidP="009D3CBB">
            <w:pPr>
              <w:spacing w:after="160" w:line="278" w:lineRule="auto"/>
              <w:jc w:val="center"/>
            </w:pPr>
            <w:r w:rsidRPr="009D3CBB">
              <w:t>—</w:t>
            </w:r>
          </w:p>
        </w:tc>
        <w:tc>
          <w:tcPr>
            <w:tcW w:w="836" w:type="dxa"/>
            <w:hideMark/>
          </w:tcPr>
          <w:p w14:paraId="1C7822C0" w14:textId="1E9E8F29" w:rsidR="009D3CBB" w:rsidRPr="009D3CBB" w:rsidRDefault="009D3CBB" w:rsidP="009D3CBB">
            <w:pPr>
              <w:spacing w:after="160" w:line="278" w:lineRule="auto"/>
              <w:jc w:val="center"/>
            </w:pPr>
            <w:r w:rsidRPr="009D3CBB">
              <w:t>108%</w:t>
            </w:r>
          </w:p>
        </w:tc>
        <w:tc>
          <w:tcPr>
            <w:tcW w:w="836" w:type="dxa"/>
            <w:hideMark/>
          </w:tcPr>
          <w:p w14:paraId="47D9E116" w14:textId="43E6EB11" w:rsidR="009D3CBB" w:rsidRPr="009D3CBB" w:rsidRDefault="009D3CBB" w:rsidP="009D3CBB">
            <w:pPr>
              <w:spacing w:after="160" w:line="278" w:lineRule="auto"/>
              <w:jc w:val="center"/>
            </w:pPr>
            <w:r w:rsidRPr="009D3CBB">
              <w:t>116%</w:t>
            </w:r>
          </w:p>
        </w:tc>
        <w:tc>
          <w:tcPr>
            <w:tcW w:w="836" w:type="dxa"/>
            <w:hideMark/>
          </w:tcPr>
          <w:p w14:paraId="0C9CF1D2" w14:textId="0CD4B67B" w:rsidR="009D3CBB" w:rsidRPr="009D3CBB" w:rsidRDefault="009D3CBB" w:rsidP="009D3CBB">
            <w:pPr>
              <w:spacing w:after="160" w:line="278" w:lineRule="auto"/>
              <w:jc w:val="center"/>
            </w:pPr>
            <w:r w:rsidRPr="009D3CBB">
              <w:t>124%</w:t>
            </w:r>
          </w:p>
        </w:tc>
        <w:tc>
          <w:tcPr>
            <w:tcW w:w="822" w:type="dxa"/>
            <w:hideMark/>
          </w:tcPr>
          <w:p w14:paraId="7BF5BD2F" w14:textId="57695537" w:rsidR="009D3CBB" w:rsidRPr="009D3CBB" w:rsidRDefault="009D3CBB" w:rsidP="009D3CBB">
            <w:pPr>
              <w:spacing w:after="160" w:line="278" w:lineRule="auto"/>
              <w:jc w:val="center"/>
            </w:pPr>
            <w:r w:rsidRPr="009D3CBB">
              <w:t>132%</w:t>
            </w:r>
          </w:p>
        </w:tc>
      </w:tr>
    </w:tbl>
    <w:p w14:paraId="4899E898" w14:textId="77777777" w:rsidR="009D3CBB" w:rsidRDefault="009D3CBB" w:rsidP="009D3CBB">
      <w:pPr>
        <w:rPr>
          <w:b/>
          <w:bCs/>
        </w:rPr>
      </w:pPr>
    </w:p>
    <w:p w14:paraId="2BA1BA64" w14:textId="2FF44222" w:rsidR="009D3CBB" w:rsidRPr="009D3CBB" w:rsidRDefault="009D3CBB" w:rsidP="009D3CBB">
      <w:r w:rsidRPr="009D3CBB">
        <w:rPr>
          <w:b/>
          <w:bCs/>
        </w:rPr>
        <w:t>Low-Income Limits</w:t>
      </w:r>
    </w:p>
    <w:p w14:paraId="76785342" w14:textId="77777777" w:rsidR="009D3CBB" w:rsidRPr="009D3CBB" w:rsidRDefault="009D3CBB" w:rsidP="009D3CBB">
      <w:pPr>
        <w:numPr>
          <w:ilvl w:val="0"/>
          <w:numId w:val="6"/>
        </w:numPr>
      </w:pPr>
      <w:r w:rsidRPr="009D3CBB">
        <w:t>Multiply the VLIL by 1.6 (80% divided by 50%) to get preliminary 4-person Low-Income Limit</w:t>
      </w:r>
    </w:p>
    <w:p w14:paraId="011F0F61" w14:textId="77777777" w:rsidR="009D3CBB" w:rsidRPr="009D3CBB" w:rsidRDefault="009D3CBB" w:rsidP="009D3CBB">
      <w:pPr>
        <w:numPr>
          <w:ilvl w:val="0"/>
          <w:numId w:val="6"/>
        </w:numPr>
      </w:pPr>
      <w:r w:rsidRPr="009D3CBB">
        <w:t>Round to the nearest $50</w:t>
      </w:r>
    </w:p>
    <w:p w14:paraId="1F9DAE38" w14:textId="77777777" w:rsidR="009D3CBB" w:rsidRPr="009D3CBB" w:rsidRDefault="009D3CBB" w:rsidP="009D3CBB">
      <w:pPr>
        <w:numPr>
          <w:ilvl w:val="0"/>
          <w:numId w:val="6"/>
        </w:numPr>
      </w:pPr>
      <w:r w:rsidRPr="009D3CBB">
        <w:t>Adjust down if preliminary value is greater than U.S. MFI (“capped”)</w:t>
      </w:r>
    </w:p>
    <w:p w14:paraId="7F3153BD" w14:textId="77777777" w:rsidR="009D3CBB" w:rsidRPr="009D3CBB" w:rsidRDefault="009D3CBB" w:rsidP="009D3CBB">
      <w:pPr>
        <w:numPr>
          <w:ilvl w:val="0"/>
          <w:numId w:val="6"/>
        </w:numPr>
      </w:pPr>
      <w:r w:rsidRPr="009D3CBB">
        <w:t>Adjust up if 85% of annualized 2-bedroom FMR (multiplied by 1.6) is greater than 35% of preliminary value</w:t>
      </w:r>
    </w:p>
    <w:p w14:paraId="2266643F" w14:textId="77777777" w:rsidR="009D3CBB" w:rsidRPr="009D3CBB" w:rsidRDefault="009D3CBB" w:rsidP="009D3CBB">
      <w:pPr>
        <w:numPr>
          <w:ilvl w:val="0"/>
          <w:numId w:val="6"/>
        </w:numPr>
      </w:pPr>
      <w:r w:rsidRPr="009D3CBB">
        <w:t>Apply same “ceiling or floor” rules and family size adjustments used for Very Low-Income Limits</w:t>
      </w:r>
    </w:p>
    <w:p w14:paraId="4D209A61" w14:textId="77777777" w:rsidR="009D3CBB" w:rsidRPr="009D3CBB" w:rsidRDefault="009D3CBB" w:rsidP="009D3CBB">
      <w:r w:rsidRPr="009D3CBB">
        <w:rPr>
          <w:b/>
          <w:bCs/>
        </w:rPr>
        <w:t>Extremely Low-Income Limits</w:t>
      </w:r>
    </w:p>
    <w:p w14:paraId="76CF5EBD" w14:textId="77777777" w:rsidR="009D3CBB" w:rsidRPr="009D3CBB" w:rsidRDefault="009D3CBB" w:rsidP="009D3CBB">
      <w:pPr>
        <w:numPr>
          <w:ilvl w:val="0"/>
          <w:numId w:val="7"/>
        </w:numPr>
      </w:pPr>
      <w:r w:rsidRPr="009D3CBB">
        <w:t>Multiply the VLIL by 0.6 (30% divided by 50%) to get preliminary 4-person Extremely Low-Income Limit</w:t>
      </w:r>
    </w:p>
    <w:p w14:paraId="0C728142" w14:textId="77777777" w:rsidR="009D3CBB" w:rsidRPr="009D3CBB" w:rsidRDefault="009D3CBB" w:rsidP="009D3CBB">
      <w:pPr>
        <w:numPr>
          <w:ilvl w:val="0"/>
          <w:numId w:val="7"/>
        </w:numPr>
      </w:pPr>
      <w:r w:rsidRPr="009D3CBB">
        <w:t>Round to the nearest $50</w:t>
      </w:r>
    </w:p>
    <w:p w14:paraId="1FD5798D" w14:textId="77777777" w:rsidR="009D3CBB" w:rsidRPr="009D3CBB" w:rsidRDefault="009D3CBB" w:rsidP="009D3CBB">
      <w:pPr>
        <w:numPr>
          <w:ilvl w:val="0"/>
          <w:numId w:val="7"/>
        </w:numPr>
      </w:pPr>
      <w:r w:rsidRPr="009D3CBB">
        <w:t>Adjust by family size</w:t>
      </w:r>
    </w:p>
    <w:p w14:paraId="5BA4CF04" w14:textId="0E4E7C45" w:rsidR="009D3CBB" w:rsidRDefault="009D3CBB" w:rsidP="009D3CBB">
      <w:pPr>
        <w:numPr>
          <w:ilvl w:val="0"/>
          <w:numId w:val="7"/>
        </w:numPr>
      </w:pPr>
      <w:r w:rsidRPr="009D3CBB">
        <w:t>Replace any values with federal poverty guidelines</w:t>
      </w:r>
      <w:r>
        <w:rPr>
          <w:rStyle w:val="FootnoteReference"/>
        </w:rPr>
        <w:footnoteReference w:id="2"/>
      </w:r>
      <w:r w:rsidRPr="009D3CBB">
        <w:t xml:space="preserve"> if guideline is higher</w:t>
      </w:r>
    </w:p>
    <w:p w14:paraId="2BD5F9E4" w14:textId="7F1912FE" w:rsidR="009D3CBB" w:rsidRPr="009D3CBB" w:rsidRDefault="009D3CBB" w:rsidP="009D3CBB">
      <w:pPr>
        <w:rPr>
          <w:b/>
          <w:bCs/>
        </w:rPr>
      </w:pPr>
      <w:r w:rsidRPr="009D3CBB">
        <w:rPr>
          <w:b/>
          <w:bCs/>
        </w:rPr>
        <w:lastRenderedPageBreak/>
        <w:t>Income limit areas</w:t>
      </w:r>
    </w:p>
    <w:p w14:paraId="4AE07AA4" w14:textId="0D87E967" w:rsidR="009D3CBB" w:rsidRDefault="009D3CBB" w:rsidP="009D3CBB">
      <w:r w:rsidRPr="009D3CBB">
        <w:t>HUD calculates AMIs for “income limit areas” that usually align with the Metropolitan Statistical Area (MSA) definitions published and occasionally revised by the U.S. Office of Management and Budget (OMB).</w:t>
      </w:r>
      <w:r w:rsidR="00A31913">
        <w:rPr>
          <w:rStyle w:val="FootnoteReference"/>
        </w:rPr>
        <w:footnoteReference w:id="3"/>
      </w:r>
      <w:r w:rsidRPr="009D3CBB">
        <w:t xml:space="preserve"> For FY 2024 AMIs, HUD based its geographies on the delineations provided in </w:t>
      </w:r>
      <w:r w:rsidRPr="009D3CBB">
        <w:rPr>
          <w:i/>
          <w:iCs/>
        </w:rPr>
        <w:t>OMB Bulletin No. 18-04</w:t>
      </w:r>
      <w:r w:rsidRPr="009D3CBB">
        <w:t xml:space="preserve"> from September 2018.</w:t>
      </w:r>
    </w:p>
    <w:p w14:paraId="52ED1514" w14:textId="3AB36F26" w:rsidR="009D3CBB" w:rsidRPr="009D3CBB" w:rsidRDefault="009D3CBB" w:rsidP="009D3CBB">
      <w:r w:rsidRPr="009D3CBB">
        <w:t>However, HUD further subdivides many MSAs into “HUD Metro Fair Market Rent Areas” (HMFAs) that can sometimes be a single county.</w:t>
      </w:r>
      <w:r w:rsidR="00A31913">
        <w:rPr>
          <w:rStyle w:val="FootnoteReference"/>
        </w:rPr>
        <w:footnoteReference w:id="4"/>
      </w:r>
      <w:r w:rsidRPr="009D3CBB">
        <w:t xml:space="preserve"> HFMAs can more accurately reflect income and market trends in a community, especially when they are part of very large metro areas like the Washington, D.C. region. If a county is not located in an MSA, HUD will calculate its unique AMI if reliable estimates are available.</w:t>
      </w:r>
    </w:p>
    <w:p w14:paraId="6C4E8E72" w14:textId="77777777" w:rsidR="009D3CBB" w:rsidRDefault="009D3CBB" w:rsidP="009D3CBB">
      <w:r w:rsidRPr="009D3CBB">
        <w:t>As of FY 2024, HUD uses four different income limit areas across the six localities included in this study. The table below shows which OMB and HUD designations correspond to each locality.</w:t>
      </w:r>
    </w:p>
    <w:p w14:paraId="237FF976" w14:textId="77777777" w:rsidR="009D3CBB" w:rsidRPr="009D3CBB" w:rsidRDefault="009D3CBB" w:rsidP="009D3CBB"/>
    <w:p w14:paraId="7C738BDA" w14:textId="60B8F8A8" w:rsidR="009D3CBB" w:rsidRDefault="009D3CBB" w:rsidP="009D3CBB">
      <w:r w:rsidRPr="009D3CBB">
        <w:drawing>
          <wp:inline distT="0" distB="0" distL="0" distR="0" wp14:anchorId="33282730" wp14:editId="2F155013">
            <wp:extent cx="5943600" cy="2392680"/>
            <wp:effectExtent l="0" t="0" r="0" b="7620"/>
            <wp:docPr id="150998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5130" name=""/>
                    <pic:cNvPicPr/>
                  </pic:nvPicPr>
                  <pic:blipFill>
                    <a:blip r:embed="rId13"/>
                    <a:stretch>
                      <a:fillRect/>
                    </a:stretch>
                  </pic:blipFill>
                  <pic:spPr>
                    <a:xfrm>
                      <a:off x="0" y="0"/>
                      <a:ext cx="5943600" cy="2392680"/>
                    </a:xfrm>
                    <a:prstGeom prst="rect">
                      <a:avLst/>
                    </a:prstGeom>
                  </pic:spPr>
                </pic:pic>
              </a:graphicData>
            </a:graphic>
          </wp:inline>
        </w:drawing>
      </w:r>
    </w:p>
    <w:p w14:paraId="7B4CBE25" w14:textId="77777777" w:rsidR="009D3CBB" w:rsidRDefault="009D3CBB" w:rsidP="009D3CBB"/>
    <w:p w14:paraId="17BDBBB6" w14:textId="77777777" w:rsidR="009D3CBB" w:rsidRDefault="009D3CBB">
      <w:r>
        <w:br w:type="page"/>
      </w:r>
    </w:p>
    <w:p w14:paraId="503576F2" w14:textId="31F4CF34" w:rsidR="009D3CBB" w:rsidRDefault="009D3CBB" w:rsidP="009D3CBB">
      <w:r w:rsidRPr="009D3CBB">
        <w:lastRenderedPageBreak/>
        <w:t>This map shows HUD income limit areas by color for localities in the Fredericksburg and Washington, D.C. regions. The Washington, D.C. MSA is outlined in black.</w:t>
      </w:r>
    </w:p>
    <w:p w14:paraId="22CE4A98" w14:textId="70B22258" w:rsidR="009D3CBB" w:rsidRDefault="009D3CBB" w:rsidP="009D3CBB">
      <w:r w:rsidRPr="009D3CBB">
        <w:drawing>
          <wp:inline distT="0" distB="0" distL="0" distR="0" wp14:anchorId="7CDC7377" wp14:editId="532B4F4A">
            <wp:extent cx="5943600" cy="4709160"/>
            <wp:effectExtent l="0" t="0" r="0" b="0"/>
            <wp:docPr id="131714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47865" name=""/>
                    <pic:cNvPicPr/>
                  </pic:nvPicPr>
                  <pic:blipFill>
                    <a:blip r:embed="rId14"/>
                    <a:stretch>
                      <a:fillRect/>
                    </a:stretch>
                  </pic:blipFill>
                  <pic:spPr>
                    <a:xfrm>
                      <a:off x="0" y="0"/>
                      <a:ext cx="5943600" cy="4709160"/>
                    </a:xfrm>
                    <a:prstGeom prst="rect">
                      <a:avLst/>
                    </a:prstGeom>
                  </pic:spPr>
                </pic:pic>
              </a:graphicData>
            </a:graphic>
          </wp:inline>
        </w:drawing>
      </w:r>
    </w:p>
    <w:p w14:paraId="1203075D" w14:textId="77777777" w:rsidR="009D3CBB" w:rsidRDefault="009D3CBB" w:rsidP="009D3CBB"/>
    <w:p w14:paraId="0EF3E347" w14:textId="77777777" w:rsidR="009D3CBB" w:rsidRPr="009D3CBB" w:rsidRDefault="009D3CBB" w:rsidP="009D3CBB">
      <w:r w:rsidRPr="009D3CBB">
        <w:t xml:space="preserve">The </w:t>
      </w:r>
      <w:r w:rsidRPr="009D3CBB">
        <w:rPr>
          <w:i/>
          <w:iCs/>
        </w:rPr>
        <w:t>Washington-Arlington-Alexandria, DC-VA-MD-WV Metro Area</w:t>
      </w:r>
      <w:r w:rsidRPr="009D3CBB">
        <w:t xml:space="preserve"> (“Washington, DC MSA”) is a large MSA encompassing the capital and localities in three other states. HUD assigns much of this region to its </w:t>
      </w:r>
      <w:r w:rsidRPr="009D3CBB">
        <w:rPr>
          <w:i/>
          <w:iCs/>
        </w:rPr>
        <w:t>Washington-Arlington-Alexandria, DC-VA-MD HUD Metro FMR Area</w:t>
      </w:r>
      <w:r w:rsidRPr="009D3CBB">
        <w:t xml:space="preserve"> (“Washington, DC HMFA”) — including the City of Fredericksburg, Spotsylvania County, and Stafford County.</w:t>
      </w:r>
    </w:p>
    <w:p w14:paraId="3D62C700" w14:textId="77777777" w:rsidR="009D3CBB" w:rsidRPr="009D3CBB" w:rsidRDefault="009D3CBB" w:rsidP="009D3CBB">
      <w:r w:rsidRPr="009D3CBB">
        <w:t xml:space="preserve">Although Culpeper County is part of the Washington, D.C. MSA, HUD considers it distinct enough to calculate its own AMI under the </w:t>
      </w:r>
      <w:r w:rsidRPr="009D3CBB">
        <w:rPr>
          <w:i/>
          <w:iCs/>
        </w:rPr>
        <w:t>Culpeper County, VA HUD Metro FMR Area</w:t>
      </w:r>
      <w:r w:rsidRPr="009D3CBB">
        <w:t>.</w:t>
      </w:r>
    </w:p>
    <w:p w14:paraId="11792B49" w14:textId="665DBB4E" w:rsidR="009D3CBB" w:rsidRPr="009D3CBB" w:rsidRDefault="009D3CBB" w:rsidP="009D3CBB">
      <w:r w:rsidRPr="009D3CBB">
        <w:lastRenderedPageBreak/>
        <w:t>Because Caroline</w:t>
      </w:r>
      <w:r w:rsidR="00A31913">
        <w:rPr>
          <w:rStyle w:val="FootnoteReference"/>
        </w:rPr>
        <w:footnoteReference w:id="5"/>
      </w:r>
      <w:r w:rsidRPr="009D3CBB">
        <w:t xml:space="preserve"> and King George counties are not part of any MSA (i.e., non-metropolitan), HUD calculates their AMIs separately.</w:t>
      </w:r>
    </w:p>
    <w:p w14:paraId="047B4FBF" w14:textId="77777777" w:rsidR="009D3CBB" w:rsidRDefault="009D3CBB" w:rsidP="009D3CBB"/>
    <w:p w14:paraId="4CF353A7" w14:textId="77777777" w:rsidR="009D3CBB" w:rsidRPr="009D3CBB" w:rsidRDefault="009D3CBB" w:rsidP="009D3CBB">
      <w:pPr>
        <w:rPr>
          <w:b/>
          <w:bCs/>
        </w:rPr>
      </w:pPr>
      <w:r w:rsidRPr="009D3CBB">
        <w:rPr>
          <w:b/>
          <w:bCs/>
        </w:rPr>
        <w:t>AMIs in the Fredericksburg region</w:t>
      </w:r>
    </w:p>
    <w:p w14:paraId="2DDD18F7" w14:textId="77777777" w:rsidR="009D3CBB" w:rsidRPr="009D3CBB" w:rsidRDefault="009D3CBB" w:rsidP="009D3CBB">
      <w:r w:rsidRPr="009D3CBB">
        <w:t>The official HUD FY 2024 MFIs that apply to the Fredericksburg region range from $102,000 in Caroline County to $154,700 for the three localities in the Washington, DC HMFA.</w:t>
      </w:r>
    </w:p>
    <w:p w14:paraId="161399C5" w14:textId="6762753C" w:rsidR="009D3CBB" w:rsidRPr="009D3CBB" w:rsidRDefault="009D3CBB" w:rsidP="009D3CBB">
      <w:r w:rsidRPr="009D3CBB">
        <w:drawing>
          <wp:inline distT="0" distB="0" distL="0" distR="0" wp14:anchorId="04E3CF43" wp14:editId="2D8EF5DE">
            <wp:extent cx="5943600" cy="3670300"/>
            <wp:effectExtent l="0" t="0" r="0" b="6350"/>
            <wp:docPr id="2098129986" name="Picture 4" descr="A graph with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29986" name="Picture 4" descr="A graph with blue rectangular bars&#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08FECC79" w14:textId="77777777" w:rsidR="009D3CBB" w:rsidRPr="009D3CBB" w:rsidRDefault="009D3CBB" w:rsidP="009D3CBB">
      <w:pPr>
        <w:rPr>
          <w:i/>
          <w:iCs/>
        </w:rPr>
      </w:pPr>
      <w:r w:rsidRPr="009D3CBB">
        <w:rPr>
          <w:i/>
          <w:iCs/>
        </w:rPr>
        <w:t xml:space="preserve">Figure 2.2: Median family incomes for HUD income limit areas </w:t>
      </w:r>
    </w:p>
    <w:p w14:paraId="31F6F063" w14:textId="77777777" w:rsidR="009D3CBB" w:rsidRPr="009D3CBB" w:rsidRDefault="009D3CBB" w:rsidP="009D3CBB">
      <w:r w:rsidRPr="009D3CBB">
        <w:t>The chart below shows the actual income limits (at 30%, 50%, and 80% AMI) for each of these four areas, broken down by number of persons in a family.</w:t>
      </w:r>
    </w:p>
    <w:p w14:paraId="6970C2CE" w14:textId="305E727B" w:rsidR="009D3CBB" w:rsidRPr="009D3CBB" w:rsidRDefault="009D3CBB" w:rsidP="009D3CBB">
      <w:r w:rsidRPr="009D3CBB">
        <w:lastRenderedPageBreak/>
        <w:drawing>
          <wp:inline distT="0" distB="0" distL="0" distR="0" wp14:anchorId="32930353" wp14:editId="3ADFA234">
            <wp:extent cx="5943600" cy="3670300"/>
            <wp:effectExtent l="0" t="0" r="0" b="6350"/>
            <wp:docPr id="15605977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25EE458F" w14:textId="77777777" w:rsidR="009D3CBB" w:rsidRPr="009D3CBB" w:rsidRDefault="009D3CBB" w:rsidP="009D3CBB">
      <w:pPr>
        <w:rPr>
          <w:i/>
          <w:iCs/>
        </w:rPr>
      </w:pPr>
      <w:r w:rsidRPr="009D3CBB">
        <w:rPr>
          <w:i/>
          <w:iCs/>
        </w:rPr>
        <w:t xml:space="preserve">Figure 2.3: Area Median Incomes by family size for HUD income limit areas </w:t>
      </w:r>
    </w:p>
    <w:p w14:paraId="40EF47EE" w14:textId="77777777" w:rsidR="009D3CBB" w:rsidRPr="009D3CBB" w:rsidRDefault="009D3CBB" w:rsidP="009D3CBB">
      <w:r w:rsidRPr="009D3CBB">
        <w:t xml:space="preserve">For King George and the Washington, DC HMFA, note that the 4-person limit at 80% AMI is “capped” at the MFI for the United States. This follows HUD’s methods described above, which adjust the preliminary 4-person Low-Income Limit down if higher than the national MFI. This adjustment ensures that federal housing resources targeted at low-income households are primarily available to those with </w:t>
      </w:r>
      <w:r w:rsidRPr="009D3CBB">
        <w:rPr>
          <w:i/>
          <w:iCs/>
        </w:rPr>
        <w:t>actual</w:t>
      </w:r>
      <w:r w:rsidRPr="009D3CBB">
        <w:t xml:space="preserve"> low incomes.</w:t>
      </w:r>
    </w:p>
    <w:p w14:paraId="61E7C971" w14:textId="38C65727" w:rsidR="009D3CBB" w:rsidRDefault="009D3CBB" w:rsidP="009D3CBB">
      <w:r w:rsidRPr="009D3CBB">
        <w:drawing>
          <wp:inline distT="0" distB="0" distL="0" distR="0" wp14:anchorId="2C0A3B66" wp14:editId="16EF4CD8">
            <wp:extent cx="5943600" cy="1355725"/>
            <wp:effectExtent l="0" t="0" r="0" b="0"/>
            <wp:docPr id="136330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06646" name=""/>
                    <pic:cNvPicPr/>
                  </pic:nvPicPr>
                  <pic:blipFill>
                    <a:blip r:embed="rId17"/>
                    <a:stretch>
                      <a:fillRect/>
                    </a:stretch>
                  </pic:blipFill>
                  <pic:spPr>
                    <a:xfrm>
                      <a:off x="0" y="0"/>
                      <a:ext cx="5943600" cy="1355725"/>
                    </a:xfrm>
                    <a:prstGeom prst="rect">
                      <a:avLst/>
                    </a:prstGeom>
                  </pic:spPr>
                </pic:pic>
              </a:graphicData>
            </a:graphic>
          </wp:inline>
        </w:drawing>
      </w:r>
    </w:p>
    <w:p w14:paraId="102B3F84" w14:textId="287B63AE" w:rsidR="00A31913" w:rsidRDefault="00A31913">
      <w:r>
        <w:br w:type="page"/>
      </w:r>
    </w:p>
    <w:p w14:paraId="0C2F57A0" w14:textId="77777777" w:rsidR="00A31913" w:rsidRPr="00A31913" w:rsidRDefault="00A31913" w:rsidP="00A31913">
      <w:r w:rsidRPr="00A31913">
        <w:lastRenderedPageBreak/>
        <w:t>The red shaded areas in the chart below are the unofficial “uncapped” 80% AMI limits for these two areas. Uncapped values were calculated following HUD’s methodology for Low-Income Limits, but omitting the comparison and adjustment for the U.S. MFI. The uncapped limits for King George are all no greater than $2,000 of the official capped limits, since its preliminary 4-person Low-Income Limit is very close to the national MFI. That difference is much greater for the Washington, DC HMFA (nearly $26,000), which leads to uncapped limits that defines any household with two or more persons as “low-income” even if they earn six figures.</w:t>
      </w:r>
    </w:p>
    <w:p w14:paraId="0F413A5E" w14:textId="5DF88CFD" w:rsidR="00A31913" w:rsidRPr="00A31913" w:rsidRDefault="00A31913" w:rsidP="00A31913">
      <w:r w:rsidRPr="00A31913">
        <w:drawing>
          <wp:inline distT="0" distB="0" distL="0" distR="0" wp14:anchorId="511ACCCB" wp14:editId="5F0F0325">
            <wp:extent cx="5943600" cy="3670300"/>
            <wp:effectExtent l="0" t="0" r="0" b="6350"/>
            <wp:docPr id="5290764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5468E630" w14:textId="77777777" w:rsidR="00A31913" w:rsidRPr="00A31913" w:rsidRDefault="00A31913" w:rsidP="00A31913">
      <w:pPr>
        <w:rPr>
          <w:i/>
          <w:iCs/>
        </w:rPr>
      </w:pPr>
      <w:r w:rsidRPr="00A31913">
        <w:rPr>
          <w:i/>
          <w:iCs/>
        </w:rPr>
        <w:t xml:space="preserve">Figure 2.4: Uncapped Low-Income Limits by family size </w:t>
      </w:r>
    </w:p>
    <w:p w14:paraId="20ABCEC6" w14:textId="77777777" w:rsidR="009D3CBB" w:rsidRDefault="009D3CBB" w:rsidP="009D3CBB"/>
    <w:p w14:paraId="72EF4A59" w14:textId="77777777" w:rsidR="00A31913" w:rsidRDefault="00A31913" w:rsidP="009D3CBB"/>
    <w:p w14:paraId="17C080A5" w14:textId="77777777" w:rsidR="009D3CBB" w:rsidRDefault="009D3CBB" w:rsidP="009D3CBB"/>
    <w:p w14:paraId="4C4B3F3D" w14:textId="77777777" w:rsidR="009D3CBB" w:rsidRPr="009D3CBB" w:rsidRDefault="009D3CBB" w:rsidP="009D3CBB"/>
    <w:p w14:paraId="6C082D4E" w14:textId="77777777" w:rsidR="009D3CBB" w:rsidRDefault="009D3CBB" w:rsidP="009D3CBB"/>
    <w:p w14:paraId="0A3CF7B6" w14:textId="77777777" w:rsidR="009D3CBB" w:rsidRPr="009D3CBB" w:rsidRDefault="009D3CBB" w:rsidP="009D3CBB"/>
    <w:p w14:paraId="1D33005B" w14:textId="20CDC51D" w:rsidR="009D3CBB" w:rsidRDefault="009D3CBB">
      <w:pPr>
        <w:rPr>
          <w:b/>
          <w:bCs/>
        </w:rPr>
      </w:pPr>
    </w:p>
    <w:p w14:paraId="0F720494" w14:textId="77777777" w:rsidR="00A31913" w:rsidRPr="00A31913" w:rsidRDefault="00A31913" w:rsidP="00A31913">
      <w:pPr>
        <w:pStyle w:val="Heading2"/>
      </w:pPr>
      <w:r w:rsidRPr="00A31913">
        <w:lastRenderedPageBreak/>
        <w:t>2.2 Custom AMIs for GWRC region</w:t>
      </w:r>
    </w:p>
    <w:p w14:paraId="4AFD6A5E" w14:textId="63E73705" w:rsidR="00A31913" w:rsidRPr="00A31913" w:rsidRDefault="00A31913" w:rsidP="00A31913">
      <w:r w:rsidRPr="00A31913">
        <w:t>Four different sets of income limits make it difficult to build a universal housing spectrum for the Fredericksburg region. However, we can build custom AMI values by applying HUD’s official methodology to the latest Public Use Microdata Sample (PUMS) data.</w:t>
      </w:r>
    </w:p>
    <w:p w14:paraId="6BFD5013" w14:textId="249902BC" w:rsidR="00A31913" w:rsidRPr="00A31913" w:rsidRDefault="00A31913" w:rsidP="00A31913">
      <w:pPr>
        <w:rPr>
          <w:b/>
          <w:bCs/>
        </w:rPr>
      </w:pPr>
      <w:r>
        <w:rPr>
          <w:noProof/>
        </w:rPr>
        <mc:AlternateContent>
          <mc:Choice Requires="wps">
            <w:drawing>
              <wp:anchor distT="91440" distB="91440" distL="114300" distR="114300" simplePos="0" relativeHeight="251661312" behindDoc="0" locked="0" layoutInCell="1" allowOverlap="1" wp14:anchorId="6A06B267" wp14:editId="48CA56D6">
                <wp:simplePos x="0" y="0"/>
                <wp:positionH relativeFrom="page">
                  <wp:posOffset>924394</wp:posOffset>
                </wp:positionH>
                <wp:positionV relativeFrom="paragraph">
                  <wp:posOffset>455014</wp:posOffset>
                </wp:positionV>
                <wp:extent cx="5361305" cy="1403985"/>
                <wp:effectExtent l="0" t="0" r="0" b="0"/>
                <wp:wrapTopAndBottom/>
                <wp:docPr id="854899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1305" cy="1403985"/>
                        </a:xfrm>
                        <a:prstGeom prst="rect">
                          <a:avLst/>
                        </a:prstGeom>
                        <a:noFill/>
                        <a:ln w="9525">
                          <a:noFill/>
                          <a:miter lim="800000"/>
                          <a:headEnd/>
                          <a:tailEnd/>
                        </a:ln>
                      </wps:spPr>
                      <wps:txbx>
                        <w:txbxContent>
                          <w:p w14:paraId="76E67954" w14:textId="502CF2AB" w:rsidR="00A31913" w:rsidRPr="009D3CBB" w:rsidRDefault="00A31913" w:rsidP="00A31913">
                            <w:pPr>
                              <w:pBdr>
                                <w:top w:val="single" w:sz="24" w:space="8" w:color="156082" w:themeColor="accent1"/>
                                <w:bottom w:val="single" w:sz="24" w:space="8" w:color="156082" w:themeColor="accent1"/>
                              </w:pBdr>
                              <w:spacing w:after="0"/>
                              <w:rPr>
                                <w:b/>
                                <w:bCs/>
                                <w:color w:val="156082" w:themeColor="accent1"/>
                                <w:sz w:val="20"/>
                                <w:szCs w:val="20"/>
                              </w:rPr>
                            </w:pPr>
                            <w:r>
                              <w:rPr>
                                <w:b/>
                                <w:bCs/>
                                <w:color w:val="156082" w:themeColor="accent1"/>
                                <w:sz w:val="20"/>
                                <w:szCs w:val="20"/>
                              </w:rPr>
                              <w:t>What is PUMS?</w:t>
                            </w:r>
                          </w:p>
                          <w:p w14:paraId="02C97BEA" w14:textId="20FEA406" w:rsidR="00A31913" w:rsidRPr="009D3CBB" w:rsidRDefault="00A31913" w:rsidP="00A31913">
                            <w:pPr>
                              <w:pBdr>
                                <w:top w:val="single" w:sz="24" w:space="8" w:color="156082" w:themeColor="accent1"/>
                                <w:bottom w:val="single" w:sz="24" w:space="8" w:color="156082" w:themeColor="accent1"/>
                              </w:pBdr>
                              <w:spacing w:after="0"/>
                              <w:rPr>
                                <w:i/>
                                <w:iCs/>
                                <w:color w:val="156082" w:themeColor="accent1"/>
                                <w:sz w:val="20"/>
                                <w:szCs w:val="20"/>
                              </w:rPr>
                            </w:pPr>
                            <w:r w:rsidRPr="00A31913">
                              <w:rPr>
                                <w:i/>
                                <w:iCs/>
                                <w:color w:val="156082" w:themeColor="accent1"/>
                                <w:sz w:val="20"/>
                                <w:szCs w:val="20"/>
                              </w:rPr>
                              <w:t>Along with a series of published tables with pre-calculated estimates, the Census Bureau provides data from the American Community Survey (ACS) in the Public Use Microdata Sample. PUMS records are anonymized responses at the individual and household level, and are weighted to reflect characteristics of the overall population. Researchers use PUMS to calculate custom tabulations from ACS data that are not available in the standard tables.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06B267" id="_x0000_s1027" type="#_x0000_t202" style="position:absolute;margin-left:72.8pt;margin-top:35.85pt;width:422.15pt;height:110.55pt;z-index:251661312;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" filled="f" stroked="f">
                <v:textbox style="mso-fit-shape-to-text:t">
                  <w:txbxContent>
                    <w:p w14:paraId="76E67954" w14:textId="502CF2AB" w:rsidR="00A31913" w:rsidRPr="009D3CBB" w:rsidRDefault="00A31913" w:rsidP="00A31913">
                      <w:pPr>
                        <w:pBdr>
                          <w:top w:val="single" w:sz="24" w:space="8" w:color="156082" w:themeColor="accent1"/>
                          <w:bottom w:val="single" w:sz="24" w:space="8" w:color="156082" w:themeColor="accent1"/>
                        </w:pBdr>
                        <w:spacing w:after="0"/>
                        <w:rPr>
                          <w:b/>
                          <w:bCs/>
                          <w:color w:val="156082" w:themeColor="accent1"/>
                          <w:sz w:val="20"/>
                          <w:szCs w:val="20"/>
                        </w:rPr>
                      </w:pPr>
                      <w:r>
                        <w:rPr>
                          <w:b/>
                          <w:bCs/>
                          <w:color w:val="156082" w:themeColor="accent1"/>
                          <w:sz w:val="20"/>
                          <w:szCs w:val="20"/>
                        </w:rPr>
                        <w:t>What is PUMS?</w:t>
                      </w:r>
                    </w:p>
                    <w:p w14:paraId="02C97BEA" w14:textId="20FEA406" w:rsidR="00A31913" w:rsidRPr="009D3CBB" w:rsidRDefault="00A31913" w:rsidP="00A31913">
                      <w:pPr>
                        <w:pBdr>
                          <w:top w:val="single" w:sz="24" w:space="8" w:color="156082" w:themeColor="accent1"/>
                          <w:bottom w:val="single" w:sz="24" w:space="8" w:color="156082" w:themeColor="accent1"/>
                        </w:pBdr>
                        <w:spacing w:after="0"/>
                        <w:rPr>
                          <w:i/>
                          <w:iCs/>
                          <w:color w:val="156082" w:themeColor="accent1"/>
                          <w:sz w:val="20"/>
                          <w:szCs w:val="20"/>
                        </w:rPr>
                      </w:pPr>
                      <w:r w:rsidRPr="00A31913">
                        <w:rPr>
                          <w:i/>
                          <w:iCs/>
                          <w:color w:val="156082" w:themeColor="accent1"/>
                          <w:sz w:val="20"/>
                          <w:szCs w:val="20"/>
                        </w:rPr>
                        <w:t>Along with a series of published tables with pre-calculated estimates, the Census Bureau provides data from the American Community Survey (ACS) in the Public Use Microdata Sample. PUMS records are anonymized responses at the individual and household level, and are weighted to reflect characteristics of the overall population. Researchers use PUMS to calculate custom tabulations from ACS data that are not available in the standard tables.</w:t>
                      </w:r>
                    </w:p>
                  </w:txbxContent>
                </v:textbox>
                <w10:wrap type="topAndBottom" anchorx="page"/>
              </v:shape>
            </w:pict>
          </mc:Fallback>
        </mc:AlternateContent>
      </w:r>
      <w:r w:rsidRPr="00A31913">
        <w:rPr>
          <w:b/>
          <w:bCs/>
        </w:rPr>
        <w:t>PUMS and PUMAs</w:t>
      </w:r>
    </w:p>
    <w:p w14:paraId="5EF3E463" w14:textId="77777777" w:rsidR="00A31913" w:rsidRPr="00A31913" w:rsidRDefault="00A31913" w:rsidP="00A31913">
      <w:r w:rsidRPr="00A31913">
        <w:t>PUMS data are only available for specific geographies called Public Use Microdata Areas (PUMAs) that contain at least 100,000 people. Localities with large populations are split into multiple PUMAs, while localities with small populations are grouped into single PUMAs.</w:t>
      </w:r>
    </w:p>
    <w:p w14:paraId="4D8D88D3" w14:textId="77777777" w:rsidR="00A31913" w:rsidRPr="00A31913" w:rsidRDefault="00A31913" w:rsidP="00A31913">
      <w:r w:rsidRPr="00A31913">
        <w:t>The George Washington Regional Commission (GWRC) officially serves Planning District 16, which includes the following localities:</w:t>
      </w:r>
    </w:p>
    <w:p w14:paraId="49C6DED8" w14:textId="77777777" w:rsidR="00A31913" w:rsidRPr="00A31913" w:rsidRDefault="00A31913" w:rsidP="00A31913">
      <w:pPr>
        <w:numPr>
          <w:ilvl w:val="0"/>
          <w:numId w:val="8"/>
        </w:numPr>
      </w:pPr>
      <w:r w:rsidRPr="00A31913">
        <w:t>City of Fredericksburg</w:t>
      </w:r>
    </w:p>
    <w:p w14:paraId="6D5FD64A" w14:textId="77777777" w:rsidR="00A31913" w:rsidRPr="00A31913" w:rsidRDefault="00A31913" w:rsidP="00A31913">
      <w:pPr>
        <w:numPr>
          <w:ilvl w:val="0"/>
          <w:numId w:val="8"/>
        </w:numPr>
      </w:pPr>
      <w:r w:rsidRPr="00A31913">
        <w:t>Caroline County</w:t>
      </w:r>
    </w:p>
    <w:p w14:paraId="10ACBC36" w14:textId="77777777" w:rsidR="00A31913" w:rsidRPr="00A31913" w:rsidRDefault="00A31913" w:rsidP="00A31913">
      <w:pPr>
        <w:numPr>
          <w:ilvl w:val="0"/>
          <w:numId w:val="8"/>
        </w:numPr>
      </w:pPr>
      <w:r w:rsidRPr="00A31913">
        <w:t>King George County</w:t>
      </w:r>
    </w:p>
    <w:p w14:paraId="4DBD29AD" w14:textId="77777777" w:rsidR="00A31913" w:rsidRPr="00A31913" w:rsidRDefault="00A31913" w:rsidP="00A31913">
      <w:pPr>
        <w:numPr>
          <w:ilvl w:val="0"/>
          <w:numId w:val="8"/>
        </w:numPr>
      </w:pPr>
      <w:r w:rsidRPr="00A31913">
        <w:t>Spotsylvania County</w:t>
      </w:r>
    </w:p>
    <w:p w14:paraId="6CF4A551" w14:textId="77777777" w:rsidR="00A31913" w:rsidRPr="00A31913" w:rsidRDefault="00A31913" w:rsidP="00A31913">
      <w:pPr>
        <w:numPr>
          <w:ilvl w:val="0"/>
          <w:numId w:val="8"/>
        </w:numPr>
      </w:pPr>
      <w:r w:rsidRPr="00A31913">
        <w:t>Stafford County</w:t>
      </w:r>
    </w:p>
    <w:p w14:paraId="0076FB9B" w14:textId="77777777" w:rsidR="00A31913" w:rsidRPr="00A31913" w:rsidRDefault="00A31913" w:rsidP="00A31913">
      <w:r w:rsidRPr="00A31913">
        <w:t>Planning District 16 is composed of two contiguous PUMAs:</w:t>
      </w:r>
    </w:p>
    <w:p w14:paraId="6F9F216D" w14:textId="77777777" w:rsidR="00A31913" w:rsidRPr="00A31913" w:rsidRDefault="00A31913" w:rsidP="00A31913">
      <w:pPr>
        <w:numPr>
          <w:ilvl w:val="0"/>
          <w:numId w:val="9"/>
        </w:numPr>
      </w:pPr>
      <w:r w:rsidRPr="00A31913">
        <w:t>George Washington Regional Commission (North) PUMA – Fredericksburg and Stafford</w:t>
      </w:r>
    </w:p>
    <w:p w14:paraId="46D254AD" w14:textId="77777777" w:rsidR="00A31913" w:rsidRPr="00A31913" w:rsidRDefault="00A31913" w:rsidP="00A31913">
      <w:pPr>
        <w:numPr>
          <w:ilvl w:val="0"/>
          <w:numId w:val="9"/>
        </w:numPr>
      </w:pPr>
      <w:r w:rsidRPr="00A31913">
        <w:t>George Washington Regional Commission (South) PUMA – Caroline, King George, and Spotsylvania</w:t>
      </w:r>
    </w:p>
    <w:p w14:paraId="0E073C74" w14:textId="67E1D1EC" w:rsidR="00A31913" w:rsidRPr="00A31913" w:rsidRDefault="00A31913" w:rsidP="00A31913">
      <w:r w:rsidRPr="00A31913">
        <w:lastRenderedPageBreak/>
        <w:t>The map below shows these two PUMAs, along with outlines for other PUMAs in Virginia.</w:t>
      </w:r>
      <w:r>
        <w:rPr>
          <w:rStyle w:val="FootnoteReference"/>
        </w:rPr>
        <w:footnoteReference w:id="6"/>
      </w:r>
      <w:r w:rsidRPr="00A31913">
        <w:t xml:space="preserve"> </w:t>
      </w:r>
    </w:p>
    <w:p w14:paraId="6F7F81C7" w14:textId="77777777" w:rsidR="00A31913" w:rsidRDefault="00A31913">
      <w:r w:rsidRPr="00A31913">
        <w:drawing>
          <wp:inline distT="0" distB="0" distL="0" distR="0" wp14:anchorId="2595B250" wp14:editId="0FEB60D2">
            <wp:extent cx="5943600" cy="4681220"/>
            <wp:effectExtent l="0" t="0" r="0" b="5080"/>
            <wp:docPr id="1667899888" name="Picture 1" descr="A map of a st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99888" name="Picture 1" descr="A map of a state&#10;&#10;Description automatically generated"/>
                    <pic:cNvPicPr/>
                  </pic:nvPicPr>
                  <pic:blipFill>
                    <a:blip r:embed="rId19"/>
                    <a:stretch>
                      <a:fillRect/>
                    </a:stretch>
                  </pic:blipFill>
                  <pic:spPr>
                    <a:xfrm>
                      <a:off x="0" y="0"/>
                      <a:ext cx="5943600" cy="4681220"/>
                    </a:xfrm>
                    <a:prstGeom prst="rect">
                      <a:avLst/>
                    </a:prstGeom>
                  </pic:spPr>
                </pic:pic>
              </a:graphicData>
            </a:graphic>
          </wp:inline>
        </w:drawing>
      </w:r>
    </w:p>
    <w:p w14:paraId="121050AD" w14:textId="77777777" w:rsidR="00A31913" w:rsidRDefault="00A31913" w:rsidP="00A31913">
      <w:pPr>
        <w:rPr>
          <w:b/>
          <w:bCs/>
        </w:rPr>
      </w:pPr>
    </w:p>
    <w:p w14:paraId="5B12FDE4" w14:textId="71C0F1FC" w:rsidR="00A31913" w:rsidRPr="00A31913" w:rsidRDefault="00A31913" w:rsidP="00A31913">
      <w:pPr>
        <w:rPr>
          <w:b/>
          <w:bCs/>
        </w:rPr>
      </w:pPr>
      <w:r w:rsidRPr="00A31913">
        <w:rPr>
          <w:b/>
          <w:bCs/>
        </w:rPr>
        <w:t>Methods</w:t>
      </w:r>
    </w:p>
    <w:p w14:paraId="02A3038D" w14:textId="77777777" w:rsidR="00A31913" w:rsidRPr="00A31913" w:rsidRDefault="00A31913" w:rsidP="00A31913">
      <w:r w:rsidRPr="00A31913">
        <w:t>Using PUMS data from these two contiguous PUMAs for the GWRC region, we can calculate new income limits and define household income categories for a regional housing spectrum.</w:t>
      </w:r>
    </w:p>
    <w:p w14:paraId="42CBE508" w14:textId="77777777" w:rsidR="00A31913" w:rsidRPr="00A31913" w:rsidRDefault="00A31913" w:rsidP="00A31913">
      <w:r w:rsidRPr="00A31913">
        <w:t>At the time of this analysis, the latest sample available are the 2018-2022 ACS 5-year PUMS.</w:t>
      </w:r>
      <w:hyperlink r:id="rId20" w:anchor="fn7" w:history="1">
        <w:r w:rsidRPr="00A31913">
          <w:rPr>
            <w:rStyle w:val="Hyperlink"/>
            <w:vertAlign w:val="superscript"/>
          </w:rPr>
          <w:t>7</w:t>
        </w:r>
      </w:hyperlink>
      <w:r w:rsidRPr="00A31913">
        <w:t xml:space="preserve"> The steps below outline the methods used to calculate a custom MFI and derived </w:t>
      </w:r>
      <w:r w:rsidRPr="00A31913">
        <w:lastRenderedPageBreak/>
        <w:t>income limits for the GWRC region. The FY 2024 methods published by HUD are used, with the following exceptions:</w:t>
      </w:r>
    </w:p>
    <w:p w14:paraId="231E2F37" w14:textId="2141097A" w:rsidR="00A31913" w:rsidRPr="00A31913" w:rsidRDefault="00A31913" w:rsidP="00A31913">
      <w:r w:rsidRPr="00A31913">
        <w:t>PUMS data are also available for the 1-year ACS; however, the increased sample size for the 5-year dataset significantly reduces margins of error calculated from the records.</w:t>
      </w:r>
    </w:p>
    <w:p w14:paraId="58060A26" w14:textId="77777777" w:rsidR="00A31913" w:rsidRPr="00A31913" w:rsidRDefault="00A31913" w:rsidP="00A31913">
      <w:pPr>
        <w:numPr>
          <w:ilvl w:val="0"/>
          <w:numId w:val="10"/>
        </w:numPr>
      </w:pPr>
      <w:r w:rsidRPr="00A31913">
        <w:t>High housing cost adjustments (which use FMR values) and previous year “ceiling or floor” rules are omitted for simplicity. None of the four HUD income limit areas already discussed used these adjustments.</w:t>
      </w:r>
    </w:p>
    <w:p w14:paraId="7AC04458" w14:textId="77777777" w:rsidR="00A31913" w:rsidRPr="00A31913" w:rsidRDefault="00A31913" w:rsidP="00A31913">
      <w:pPr>
        <w:numPr>
          <w:ilvl w:val="0"/>
          <w:numId w:val="10"/>
        </w:numPr>
      </w:pPr>
      <w:r w:rsidRPr="00A31913">
        <w:t>Additional income limits are generated at the 100% AMI and 120% levels to help build a complete housing spectrum.</w:t>
      </w:r>
    </w:p>
    <w:p w14:paraId="3D0ADD6E" w14:textId="77777777" w:rsidR="00A31913" w:rsidRPr="00A31913" w:rsidRDefault="00A31913" w:rsidP="00A31913">
      <w:r w:rsidRPr="00A31913">
        <w:rPr>
          <w:b/>
          <w:bCs/>
        </w:rPr>
        <w:t>Median Family Income</w:t>
      </w:r>
    </w:p>
    <w:p w14:paraId="64DD895E" w14:textId="77777777" w:rsidR="00A31913" w:rsidRPr="00A31913" w:rsidRDefault="00A31913" w:rsidP="00A31913">
      <w:pPr>
        <w:numPr>
          <w:ilvl w:val="0"/>
          <w:numId w:val="11"/>
        </w:numPr>
      </w:pPr>
      <w:r w:rsidRPr="00A31913">
        <w:t xml:space="preserve">Filter PUMS records to relevant entries only: </w:t>
      </w:r>
    </w:p>
    <w:p w14:paraId="21EBD522" w14:textId="77777777" w:rsidR="00A31913" w:rsidRPr="00A31913" w:rsidRDefault="00A31913" w:rsidP="00A31913">
      <w:pPr>
        <w:numPr>
          <w:ilvl w:val="1"/>
          <w:numId w:val="11"/>
        </w:numPr>
      </w:pPr>
      <w:r w:rsidRPr="00A31913">
        <w:t>Household-level records; exclude persons in group quarters (SPORDER == 1)</w:t>
      </w:r>
    </w:p>
    <w:p w14:paraId="6F5C4819" w14:textId="77777777" w:rsidR="00A31913" w:rsidRPr="00A31913" w:rsidRDefault="00A31913" w:rsidP="00A31913">
      <w:pPr>
        <w:numPr>
          <w:ilvl w:val="1"/>
          <w:numId w:val="11"/>
        </w:numPr>
      </w:pPr>
      <w:r w:rsidRPr="00A31913">
        <w:t>Valid values for family income from past 12 months (FINCP &gt;= 0)</w:t>
      </w:r>
    </w:p>
    <w:p w14:paraId="4246E39D" w14:textId="77777777" w:rsidR="00A31913" w:rsidRPr="00A31913" w:rsidRDefault="00A31913" w:rsidP="00A31913">
      <w:pPr>
        <w:numPr>
          <w:ilvl w:val="0"/>
          <w:numId w:val="11"/>
        </w:numPr>
      </w:pPr>
      <w:r w:rsidRPr="00A31913">
        <w:t xml:space="preserve">Calculate MFI: </w:t>
      </w:r>
    </w:p>
    <w:p w14:paraId="3496D3AE" w14:textId="77777777" w:rsidR="00A31913" w:rsidRPr="00A31913" w:rsidRDefault="00A31913" w:rsidP="00A31913">
      <w:pPr>
        <w:numPr>
          <w:ilvl w:val="1"/>
          <w:numId w:val="11"/>
        </w:numPr>
      </w:pPr>
      <w:r w:rsidRPr="00A31913">
        <w:t>Apply housing record replicate weights</w:t>
      </w:r>
    </w:p>
    <w:p w14:paraId="1943854B" w14:textId="77777777" w:rsidR="00A31913" w:rsidRPr="00A31913" w:rsidRDefault="00A31913" w:rsidP="00A31913">
      <w:pPr>
        <w:numPr>
          <w:ilvl w:val="1"/>
          <w:numId w:val="11"/>
        </w:numPr>
      </w:pPr>
      <w:r w:rsidRPr="00A31913">
        <w:t>Calculate weighted median of FINCP variable and margin of error for 90% confidence interval (CI)</w:t>
      </w:r>
    </w:p>
    <w:p w14:paraId="4E5D41DF" w14:textId="77777777" w:rsidR="00A31913" w:rsidRPr="00A31913" w:rsidRDefault="00A31913" w:rsidP="00A31913">
      <w:pPr>
        <w:numPr>
          <w:ilvl w:val="0"/>
          <w:numId w:val="11"/>
        </w:numPr>
      </w:pPr>
      <w:r w:rsidRPr="00A31913">
        <w:t>Apply HUD inflation adjustment to update 2022 ACS for FY 2024 (1.062)</w:t>
      </w:r>
      <w:hyperlink r:id="rId21" w:anchor="fn8" w:history="1">
        <w:r w:rsidRPr="00A31913">
          <w:rPr>
            <w:rStyle w:val="Hyperlink"/>
            <w:vertAlign w:val="superscript"/>
          </w:rPr>
          <w:t>8</w:t>
        </w:r>
      </w:hyperlink>
    </w:p>
    <w:p w14:paraId="6AB4E79E" w14:textId="77777777" w:rsidR="00A31913" w:rsidRDefault="00A31913" w:rsidP="00A31913">
      <w:pPr>
        <w:numPr>
          <w:ilvl w:val="0"/>
          <w:numId w:val="11"/>
        </w:numPr>
      </w:pPr>
      <w:r w:rsidRPr="00A31913">
        <w:t>Round to nearest $100</w:t>
      </w:r>
    </w:p>
    <w:p w14:paraId="681B447B" w14:textId="71138E88" w:rsidR="00A31913" w:rsidRDefault="00A31913" w:rsidP="00A31913">
      <w:r w:rsidRPr="00A31913">
        <w:drawing>
          <wp:inline distT="0" distB="0" distL="0" distR="0" wp14:anchorId="164FE926" wp14:editId="0ED9A24B">
            <wp:extent cx="5943600" cy="1094740"/>
            <wp:effectExtent l="0" t="0" r="0" b="0"/>
            <wp:docPr id="2083505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05740" name="Picture 1" descr="A screenshot of a computer&#10;&#10;Description automatically generated"/>
                    <pic:cNvPicPr/>
                  </pic:nvPicPr>
                  <pic:blipFill>
                    <a:blip r:embed="rId22"/>
                    <a:stretch>
                      <a:fillRect/>
                    </a:stretch>
                  </pic:blipFill>
                  <pic:spPr>
                    <a:xfrm>
                      <a:off x="0" y="0"/>
                      <a:ext cx="5943600" cy="1094740"/>
                    </a:xfrm>
                    <a:prstGeom prst="rect">
                      <a:avLst/>
                    </a:prstGeom>
                  </pic:spPr>
                </pic:pic>
              </a:graphicData>
            </a:graphic>
          </wp:inline>
        </w:drawing>
      </w:r>
    </w:p>
    <w:p w14:paraId="270EB2E9" w14:textId="77777777" w:rsidR="00A31913" w:rsidRPr="00A31913" w:rsidRDefault="00A31913" w:rsidP="00A31913">
      <w:r w:rsidRPr="00A31913">
        <w:rPr>
          <w:b/>
          <w:bCs/>
        </w:rPr>
        <w:t>Income Limits</w:t>
      </w:r>
    </w:p>
    <w:p w14:paraId="79F26A82" w14:textId="77777777" w:rsidR="00A31913" w:rsidRPr="00A31913" w:rsidRDefault="00A31913" w:rsidP="00A31913">
      <w:pPr>
        <w:numPr>
          <w:ilvl w:val="0"/>
          <w:numId w:val="12"/>
        </w:numPr>
      </w:pPr>
      <w:r w:rsidRPr="00A31913">
        <w:t xml:space="preserve">Calculate 4-person Very Low-Income Limit (VLIL) </w:t>
      </w:r>
    </w:p>
    <w:p w14:paraId="63ED0392" w14:textId="77777777" w:rsidR="00A31913" w:rsidRPr="00A31913" w:rsidRDefault="00A31913" w:rsidP="00A31913">
      <w:pPr>
        <w:numPr>
          <w:ilvl w:val="1"/>
          <w:numId w:val="12"/>
        </w:numPr>
      </w:pPr>
      <w:r w:rsidRPr="00A31913">
        <w:t>$116,300 × 0.5 = $58,150</w:t>
      </w:r>
    </w:p>
    <w:p w14:paraId="16AEEC1B" w14:textId="77777777" w:rsidR="00A31913" w:rsidRPr="00A31913" w:rsidRDefault="00A31913" w:rsidP="00A31913">
      <w:pPr>
        <w:numPr>
          <w:ilvl w:val="0"/>
          <w:numId w:val="12"/>
        </w:numPr>
      </w:pPr>
      <w:r w:rsidRPr="00A31913">
        <w:t xml:space="preserve">Calculate 4-person Low-Income Limit and round to nearest $50 </w:t>
      </w:r>
    </w:p>
    <w:p w14:paraId="4FA48925" w14:textId="77777777" w:rsidR="00A31913" w:rsidRPr="00A31913" w:rsidRDefault="00A31913" w:rsidP="00A31913">
      <w:pPr>
        <w:numPr>
          <w:ilvl w:val="1"/>
          <w:numId w:val="12"/>
        </w:numPr>
      </w:pPr>
      <w:r w:rsidRPr="00A31913">
        <w:t>$58,150 × 1.6 = $93,050</w:t>
      </w:r>
    </w:p>
    <w:p w14:paraId="762E3943" w14:textId="77777777" w:rsidR="00A31913" w:rsidRPr="00A31913" w:rsidRDefault="00A31913" w:rsidP="00A31913">
      <w:pPr>
        <w:numPr>
          <w:ilvl w:val="1"/>
          <w:numId w:val="12"/>
        </w:numPr>
      </w:pPr>
      <w:r w:rsidRPr="00A31913">
        <w:lastRenderedPageBreak/>
        <w:t>Verify limit is below U.S. MFI ($93,040 &lt; $97,800)</w:t>
      </w:r>
    </w:p>
    <w:p w14:paraId="6657C3F6" w14:textId="77777777" w:rsidR="00A31913" w:rsidRPr="00A31913" w:rsidRDefault="00A31913" w:rsidP="00A31913">
      <w:pPr>
        <w:numPr>
          <w:ilvl w:val="0"/>
          <w:numId w:val="12"/>
        </w:numPr>
      </w:pPr>
      <w:r w:rsidRPr="00A31913">
        <w:t xml:space="preserve">Calculate 4-person Extremely Low-Income Limit and round to nearest $50 </w:t>
      </w:r>
    </w:p>
    <w:p w14:paraId="5005A1B0" w14:textId="77777777" w:rsidR="00A31913" w:rsidRPr="00A31913" w:rsidRDefault="00A31913" w:rsidP="00A31913">
      <w:pPr>
        <w:numPr>
          <w:ilvl w:val="1"/>
          <w:numId w:val="12"/>
        </w:numPr>
      </w:pPr>
      <w:r w:rsidRPr="00A31913">
        <w:t>$58,150 × 0.6 = $34,900</w:t>
      </w:r>
    </w:p>
    <w:p w14:paraId="0318B74E" w14:textId="77777777" w:rsidR="00A31913" w:rsidRPr="00A31913" w:rsidRDefault="00A31913" w:rsidP="00A31913">
      <w:pPr>
        <w:numPr>
          <w:ilvl w:val="0"/>
          <w:numId w:val="12"/>
        </w:numPr>
      </w:pPr>
      <w:r w:rsidRPr="00A31913">
        <w:t xml:space="preserve">Calculate 4-person limits for 100% AMI and 120% AMI and round to nearest $50 </w:t>
      </w:r>
    </w:p>
    <w:p w14:paraId="663CE10F" w14:textId="77777777" w:rsidR="00A31913" w:rsidRPr="00A31913" w:rsidRDefault="00A31913" w:rsidP="00A31913">
      <w:pPr>
        <w:numPr>
          <w:ilvl w:val="1"/>
          <w:numId w:val="12"/>
        </w:numPr>
      </w:pPr>
      <w:r w:rsidRPr="00A31913">
        <w:t>100% AMI: $58,150 × 2.0 = $116,300 (same as MFI)</w:t>
      </w:r>
    </w:p>
    <w:p w14:paraId="4892DF5B" w14:textId="77777777" w:rsidR="00A31913" w:rsidRPr="00A31913" w:rsidRDefault="00A31913" w:rsidP="00A31913">
      <w:pPr>
        <w:numPr>
          <w:ilvl w:val="1"/>
          <w:numId w:val="12"/>
        </w:numPr>
      </w:pPr>
      <w:r w:rsidRPr="00A31913">
        <w:t>120% AMI: $58,150 × 2.4 = $139,550</w:t>
      </w:r>
    </w:p>
    <w:p w14:paraId="458F8DE9" w14:textId="77777777" w:rsidR="00A31913" w:rsidRPr="00A31913" w:rsidRDefault="00A31913" w:rsidP="00A31913">
      <w:pPr>
        <w:numPr>
          <w:ilvl w:val="0"/>
          <w:numId w:val="12"/>
        </w:numPr>
      </w:pPr>
      <w:r w:rsidRPr="00A31913">
        <w:t>Adjust 4-person limits by family size and round to nearest $50</w:t>
      </w:r>
    </w:p>
    <w:p w14:paraId="2F43F40B" w14:textId="77777777" w:rsidR="00A31913" w:rsidRPr="00A31913" w:rsidRDefault="00A31913" w:rsidP="00A31913">
      <w:pPr>
        <w:rPr>
          <w:b/>
          <w:bCs/>
        </w:rPr>
      </w:pPr>
      <w:r w:rsidRPr="00A31913">
        <w:rPr>
          <w:b/>
          <w:bCs/>
        </w:rPr>
        <w:t>Results</w:t>
      </w:r>
    </w:p>
    <w:p w14:paraId="5CF62003" w14:textId="77777777" w:rsidR="00A31913" w:rsidRPr="00A31913" w:rsidRDefault="00A31913" w:rsidP="00A31913">
      <w:r w:rsidRPr="00A31913">
        <w:t>The table below shows the final income limits by number of persons in the family.</w:t>
      </w:r>
    </w:p>
    <w:p w14:paraId="69370102" w14:textId="77777777" w:rsidR="00A31913" w:rsidRPr="00A31913" w:rsidRDefault="00A31913" w:rsidP="00A31913">
      <w:pPr>
        <w:rPr>
          <w:i/>
          <w:iCs/>
        </w:rPr>
      </w:pPr>
      <w:r w:rsidRPr="00A31913">
        <w:rPr>
          <w:i/>
          <w:iCs/>
        </w:rPr>
        <w:t xml:space="preserve">Table 2.5: Income limits for GWRC region derived from 2018-2022 ACS 5-year PUMS </w:t>
      </w:r>
    </w:p>
    <w:p w14:paraId="7E2E9578" w14:textId="53A256DC" w:rsidR="00A31913" w:rsidRPr="00A31913" w:rsidRDefault="00A31913" w:rsidP="00A31913">
      <w:r w:rsidRPr="00A31913">
        <w:drawing>
          <wp:inline distT="0" distB="0" distL="0" distR="0" wp14:anchorId="6323D030" wp14:editId="526ADB9A">
            <wp:extent cx="5943600" cy="3670300"/>
            <wp:effectExtent l="0" t="0" r="0" b="6350"/>
            <wp:docPr id="1402907032" name="Picture 12" descr="A table of numbers and pric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07032" name="Picture 12" descr="A table of numbers and prices&#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44685489" w14:textId="77777777" w:rsidR="00A31913" w:rsidRDefault="00A31913">
      <w:pPr>
        <w:rPr>
          <w:b/>
          <w:bCs/>
        </w:rPr>
      </w:pPr>
      <w:r>
        <w:rPr>
          <w:b/>
          <w:bCs/>
        </w:rPr>
        <w:br w:type="page"/>
      </w:r>
    </w:p>
    <w:p w14:paraId="5C292470" w14:textId="7AA26E24" w:rsidR="00A31913" w:rsidRPr="00A31913" w:rsidRDefault="00A31913" w:rsidP="00A31913">
      <w:pPr>
        <w:rPr>
          <w:b/>
          <w:bCs/>
        </w:rPr>
      </w:pPr>
      <w:r w:rsidRPr="00A31913">
        <w:rPr>
          <w:b/>
          <w:bCs/>
        </w:rPr>
        <w:lastRenderedPageBreak/>
        <w:t>Compared to official AMIs</w:t>
      </w:r>
    </w:p>
    <w:p w14:paraId="3167C2AB" w14:textId="77777777" w:rsidR="00A31913" w:rsidRPr="00A31913" w:rsidRDefault="00A31913" w:rsidP="00A31913">
      <w:r w:rsidRPr="00A31913">
        <w:t>The MFI for Planning District 16 falls in the middle of the official MFIs calculated by HUD for the region’s respective income limit areas.</w:t>
      </w:r>
    </w:p>
    <w:p w14:paraId="74A3D5C3" w14:textId="67B640CF" w:rsidR="00A31913" w:rsidRPr="00A31913" w:rsidRDefault="00A31913" w:rsidP="00A31913">
      <w:r w:rsidRPr="00A31913">
        <w:drawing>
          <wp:inline distT="0" distB="0" distL="0" distR="0" wp14:anchorId="6FF6B26D" wp14:editId="68777D28">
            <wp:extent cx="5943600" cy="3670300"/>
            <wp:effectExtent l="0" t="0" r="0" b="6350"/>
            <wp:docPr id="1911611536" name="Picture 11" descr="A graph of income and inco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11536" name="Picture 11" descr="A graph of income and incom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4C4C8A28" w14:textId="77777777" w:rsidR="00A31913" w:rsidRPr="00A31913" w:rsidRDefault="00A31913" w:rsidP="00A31913">
      <w:pPr>
        <w:rPr>
          <w:i/>
          <w:iCs/>
        </w:rPr>
      </w:pPr>
      <w:r w:rsidRPr="00A31913">
        <w:rPr>
          <w:i/>
          <w:iCs/>
        </w:rPr>
        <w:t xml:space="preserve">Figure 2.6: Median Family Incomes for GWRC region and HUD income limit areas </w:t>
      </w:r>
    </w:p>
    <w:p w14:paraId="59D92662" w14:textId="77777777" w:rsidR="00A31913" w:rsidRDefault="00A31913" w:rsidP="00A31913"/>
    <w:p w14:paraId="2F5D0529" w14:textId="664400A2" w:rsidR="00A31913" w:rsidRPr="00A31913" w:rsidRDefault="00A31913" w:rsidP="00A31913">
      <w:r w:rsidRPr="00A31913">
        <w:t>The income limits across family sizes at 30%, 50%, and 80% AMI levels are similarly situated in the middle, even when the capped 80% AMI limits for King George and the Washington, DC HMFA are considered.</w:t>
      </w:r>
    </w:p>
    <w:p w14:paraId="1E9BCD90" w14:textId="10C62642" w:rsidR="00A31913" w:rsidRPr="00A31913" w:rsidRDefault="00A31913" w:rsidP="00A31913">
      <w:r w:rsidRPr="00A31913">
        <w:lastRenderedPageBreak/>
        <w:drawing>
          <wp:inline distT="0" distB="0" distL="0" distR="0" wp14:anchorId="6627FC80" wp14:editId="4B095C0B">
            <wp:extent cx="5943600" cy="3670300"/>
            <wp:effectExtent l="0" t="0" r="0" b="6350"/>
            <wp:docPr id="2108418402" name="Picture 10" descr="A graph of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18402" name="Picture 10" descr="A graph of a chart&#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5A29D4B8" w14:textId="77777777" w:rsidR="00A31913" w:rsidRPr="00A31913" w:rsidRDefault="00A31913" w:rsidP="00A31913">
      <w:pPr>
        <w:rPr>
          <w:i/>
          <w:iCs/>
        </w:rPr>
      </w:pPr>
      <w:r w:rsidRPr="00A31913">
        <w:rPr>
          <w:i/>
          <w:iCs/>
        </w:rPr>
        <w:t xml:space="preserve">Figure 2.7: AMIs by family size for GWRC region and HUD income limit areas </w:t>
      </w:r>
    </w:p>
    <w:p w14:paraId="0543A33A" w14:textId="411CFD25" w:rsidR="00A31913" w:rsidRDefault="00A31913">
      <w:r>
        <w:br w:type="page"/>
      </w:r>
    </w:p>
    <w:p w14:paraId="053D491E" w14:textId="77777777" w:rsidR="00A31913" w:rsidRPr="00A31913" w:rsidRDefault="00A31913" w:rsidP="00A31913">
      <w:pPr>
        <w:pStyle w:val="Heading1"/>
      </w:pPr>
      <w:bookmarkStart w:id="3" w:name="_Toc184126052"/>
      <w:r w:rsidRPr="00A31913">
        <w:lastRenderedPageBreak/>
        <w:t>3  Regional spectrum</w:t>
      </w:r>
      <w:bookmarkEnd w:id="3"/>
    </w:p>
    <w:p w14:paraId="1B2AAD43" w14:textId="2241B2E5" w:rsidR="00A31913" w:rsidRDefault="00A31913" w:rsidP="00A31913">
      <w:r w:rsidRPr="00A31913">
        <w:t xml:space="preserve">This report outlines the </w:t>
      </w:r>
      <w:r w:rsidRPr="00A31913">
        <w:rPr>
          <w:i/>
          <w:iCs/>
        </w:rPr>
        <w:t>housing spectrum</w:t>
      </w:r>
      <w:r w:rsidRPr="00A31913">
        <w:t xml:space="preserve"> concept and its utility for understanding housing market dynamics. It includes assessments of households in the region by various demographic and socioeconomic characteristics, primarily by wages/income. Special analysis for the region’s core workforce (i.e. persons both living and working within the region) can be found in Chapter 4.</w:t>
      </w:r>
    </w:p>
    <w:p w14:paraId="7F77EC39" w14:textId="58CF9B21" w:rsidR="00A31913" w:rsidRDefault="00A31913" w:rsidP="00A31913">
      <w:r>
        <w:rPr>
          <w:noProof/>
        </w:rPr>
        <mc:AlternateContent>
          <mc:Choice Requires="wps">
            <w:drawing>
              <wp:anchor distT="91440" distB="91440" distL="114300" distR="114300" simplePos="0" relativeHeight="251663360" behindDoc="0" locked="0" layoutInCell="1" allowOverlap="1" wp14:anchorId="2F7F2877" wp14:editId="3C403127">
                <wp:simplePos x="0" y="0"/>
                <wp:positionH relativeFrom="page">
                  <wp:posOffset>914400</wp:posOffset>
                </wp:positionH>
                <wp:positionV relativeFrom="paragraph">
                  <wp:posOffset>405130</wp:posOffset>
                </wp:positionV>
                <wp:extent cx="5361305" cy="1403985"/>
                <wp:effectExtent l="0" t="0" r="0" b="0"/>
                <wp:wrapTopAndBottom/>
                <wp:docPr id="5770146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1305" cy="1403985"/>
                        </a:xfrm>
                        <a:prstGeom prst="rect">
                          <a:avLst/>
                        </a:prstGeom>
                        <a:noFill/>
                        <a:ln w="9525">
                          <a:noFill/>
                          <a:miter lim="800000"/>
                          <a:headEnd/>
                          <a:tailEnd/>
                        </a:ln>
                      </wps:spPr>
                      <wps:txbx>
                        <w:txbxContent>
                          <w:p w14:paraId="33CC0282" w14:textId="77777777" w:rsidR="00A31913" w:rsidRDefault="00A31913" w:rsidP="00A31913">
                            <w:pPr>
                              <w:pBdr>
                                <w:top w:val="single" w:sz="24" w:space="8" w:color="156082" w:themeColor="accent1"/>
                                <w:bottom w:val="single" w:sz="24" w:space="8" w:color="156082" w:themeColor="accent1"/>
                              </w:pBdr>
                              <w:spacing w:after="0"/>
                              <w:rPr>
                                <w:b/>
                                <w:bCs/>
                                <w:color w:val="156082" w:themeColor="accent1"/>
                                <w:sz w:val="20"/>
                                <w:szCs w:val="20"/>
                              </w:rPr>
                            </w:pPr>
                            <w:r w:rsidRPr="00A31913">
                              <w:rPr>
                                <w:b/>
                                <w:bCs/>
                                <w:color w:val="156082" w:themeColor="accent1"/>
                                <w:sz w:val="20"/>
                                <w:szCs w:val="20"/>
                              </w:rPr>
                              <w:t xml:space="preserve">How AMIs and the “region” are defined </w:t>
                            </w:r>
                          </w:p>
                          <w:p w14:paraId="6ECEA4BE" w14:textId="77777777" w:rsidR="00A31913" w:rsidRDefault="00A31913" w:rsidP="00A31913">
                            <w:pPr>
                              <w:pBdr>
                                <w:top w:val="single" w:sz="24" w:space="8" w:color="156082" w:themeColor="accent1"/>
                                <w:bottom w:val="single" w:sz="24" w:space="8" w:color="156082" w:themeColor="accent1"/>
                              </w:pBdr>
                              <w:spacing w:after="0"/>
                              <w:rPr>
                                <w:i/>
                                <w:iCs/>
                                <w:color w:val="156082" w:themeColor="accent1"/>
                                <w:sz w:val="20"/>
                                <w:szCs w:val="20"/>
                              </w:rPr>
                            </w:pPr>
                          </w:p>
                          <w:p w14:paraId="2195C20F" w14:textId="1210013D" w:rsidR="00A31913" w:rsidRPr="00A31913" w:rsidRDefault="00A31913" w:rsidP="00A31913">
                            <w:pPr>
                              <w:pBdr>
                                <w:top w:val="single" w:sz="24" w:space="8" w:color="156082" w:themeColor="accent1"/>
                                <w:bottom w:val="single" w:sz="24" w:space="8" w:color="156082" w:themeColor="accent1"/>
                              </w:pBdr>
                              <w:spacing w:after="0"/>
                              <w:rPr>
                                <w:i/>
                                <w:iCs/>
                                <w:color w:val="156082" w:themeColor="accent1"/>
                                <w:sz w:val="20"/>
                                <w:szCs w:val="20"/>
                              </w:rPr>
                            </w:pPr>
                            <w:r w:rsidRPr="00A31913">
                              <w:rPr>
                                <w:i/>
                                <w:iCs/>
                                <w:color w:val="156082" w:themeColor="accent1"/>
                                <w:sz w:val="20"/>
                                <w:szCs w:val="20"/>
                              </w:rPr>
                              <w:t xml:space="preserve">The Area Median Income (AMI) categories in the regional housing spectrum are custom limits developed from the same methods used by the U.S. Department of Housing and Urban Development (HUD). Because HUD does not publish official limits for just the </w:t>
                            </w:r>
                            <w:r w:rsidRPr="00A31913">
                              <w:rPr>
                                <w:i/>
                                <w:iCs/>
                                <w:color w:val="156082" w:themeColor="accent1"/>
                                <w:sz w:val="20"/>
                                <w:szCs w:val="20"/>
                              </w:rPr>
                              <w:t>Fredericksburg</w:t>
                            </w:r>
                            <w:r w:rsidRPr="00A31913">
                              <w:rPr>
                                <w:i/>
                                <w:iCs/>
                                <w:color w:val="156082" w:themeColor="accent1"/>
                                <w:sz w:val="20"/>
                                <w:szCs w:val="20"/>
                              </w:rPr>
                              <w:t xml:space="preserve"> region, new AMIs were calculated using the latest available microdata from the American Community Survey (ACS).</w:t>
                            </w:r>
                          </w:p>
                          <w:p w14:paraId="09429098" w14:textId="77777777" w:rsidR="00A31913" w:rsidRPr="00A31913" w:rsidRDefault="00A31913" w:rsidP="00A31913">
                            <w:pPr>
                              <w:pBdr>
                                <w:top w:val="single" w:sz="24" w:space="8" w:color="156082" w:themeColor="accent1"/>
                                <w:bottom w:val="single" w:sz="24" w:space="8" w:color="156082" w:themeColor="accent1"/>
                              </w:pBdr>
                              <w:spacing w:after="0"/>
                              <w:rPr>
                                <w:i/>
                                <w:iCs/>
                                <w:color w:val="156082" w:themeColor="accent1"/>
                                <w:sz w:val="20"/>
                                <w:szCs w:val="20"/>
                              </w:rPr>
                            </w:pPr>
                          </w:p>
                          <w:p w14:paraId="561153E8" w14:textId="08930AD5" w:rsidR="00A31913" w:rsidRDefault="00A31913" w:rsidP="00A31913">
                            <w:pPr>
                              <w:pBdr>
                                <w:top w:val="single" w:sz="24" w:space="8" w:color="156082" w:themeColor="accent1"/>
                                <w:bottom w:val="single" w:sz="24" w:space="8" w:color="156082" w:themeColor="accent1"/>
                              </w:pBdr>
                              <w:spacing w:after="0"/>
                              <w:rPr>
                                <w:i/>
                                <w:iCs/>
                                <w:color w:val="156082" w:themeColor="accent1"/>
                                <w:sz w:val="20"/>
                                <w:szCs w:val="20"/>
                              </w:rPr>
                            </w:pPr>
                            <w:r w:rsidRPr="00A31913">
                              <w:rPr>
                                <w:i/>
                                <w:iCs/>
                                <w:color w:val="156082" w:themeColor="accent1"/>
                                <w:sz w:val="20"/>
                                <w:szCs w:val="20"/>
                              </w:rPr>
                              <w:t>ACS microdata are available at the same geography served by the George Washington Regional Commission (GWRC), known officially as Planning District 16. The five localities in this area include:</w:t>
                            </w:r>
                          </w:p>
                          <w:p w14:paraId="384F04AE" w14:textId="77777777" w:rsidR="00A31913" w:rsidRPr="00A31913" w:rsidRDefault="00A31913" w:rsidP="00A31913">
                            <w:pPr>
                              <w:pBdr>
                                <w:top w:val="single" w:sz="24" w:space="8" w:color="156082" w:themeColor="accent1"/>
                                <w:bottom w:val="single" w:sz="24" w:space="8" w:color="156082" w:themeColor="accent1"/>
                              </w:pBdr>
                              <w:spacing w:after="0"/>
                              <w:rPr>
                                <w:i/>
                                <w:iCs/>
                                <w:color w:val="156082" w:themeColor="accent1"/>
                                <w:sz w:val="20"/>
                                <w:szCs w:val="20"/>
                              </w:rPr>
                            </w:pPr>
                          </w:p>
                          <w:p w14:paraId="4A734CBE" w14:textId="70E4F432" w:rsidR="00A31913" w:rsidRPr="00A31913" w:rsidRDefault="00A31913" w:rsidP="00A31913">
                            <w:pPr>
                              <w:pBdr>
                                <w:top w:val="single" w:sz="24" w:space="8" w:color="156082" w:themeColor="accent1"/>
                                <w:bottom w:val="single" w:sz="24" w:space="8" w:color="156082" w:themeColor="accent1"/>
                              </w:pBdr>
                              <w:spacing w:after="0"/>
                              <w:rPr>
                                <w:i/>
                                <w:iCs/>
                                <w:color w:val="156082" w:themeColor="accent1"/>
                                <w:sz w:val="20"/>
                                <w:szCs w:val="20"/>
                              </w:rPr>
                            </w:pPr>
                            <w:r w:rsidRPr="00A31913">
                              <w:rPr>
                                <w:i/>
                                <w:iCs/>
                                <w:color w:val="156082" w:themeColor="accent1"/>
                                <w:sz w:val="20"/>
                                <w:szCs w:val="20"/>
                              </w:rPr>
                              <w:t xml:space="preserve">   </w:t>
                            </w:r>
                            <w:r>
                              <w:rPr>
                                <w:i/>
                                <w:iCs/>
                                <w:color w:val="156082" w:themeColor="accent1"/>
                                <w:sz w:val="20"/>
                                <w:szCs w:val="20"/>
                              </w:rPr>
                              <w:t xml:space="preserve">- </w:t>
                            </w:r>
                            <w:r w:rsidRPr="00A31913">
                              <w:rPr>
                                <w:i/>
                                <w:iCs/>
                                <w:color w:val="156082" w:themeColor="accent1"/>
                                <w:sz w:val="20"/>
                                <w:szCs w:val="20"/>
                              </w:rPr>
                              <w:t>City of Fredericksburg</w:t>
                            </w:r>
                          </w:p>
                          <w:p w14:paraId="44540471" w14:textId="5FB27B75" w:rsidR="00A31913" w:rsidRPr="00A31913" w:rsidRDefault="00A31913" w:rsidP="00A31913">
                            <w:pPr>
                              <w:pBdr>
                                <w:top w:val="single" w:sz="24" w:space="8" w:color="156082" w:themeColor="accent1"/>
                                <w:bottom w:val="single" w:sz="24" w:space="8" w:color="156082" w:themeColor="accent1"/>
                              </w:pBdr>
                              <w:spacing w:after="0"/>
                              <w:rPr>
                                <w:i/>
                                <w:iCs/>
                                <w:color w:val="156082" w:themeColor="accent1"/>
                                <w:sz w:val="20"/>
                                <w:szCs w:val="20"/>
                              </w:rPr>
                            </w:pPr>
                            <w:r w:rsidRPr="00A31913">
                              <w:rPr>
                                <w:i/>
                                <w:iCs/>
                                <w:color w:val="156082" w:themeColor="accent1"/>
                                <w:sz w:val="20"/>
                                <w:szCs w:val="20"/>
                              </w:rPr>
                              <w:t xml:space="preserve">   </w:t>
                            </w:r>
                            <w:r>
                              <w:rPr>
                                <w:i/>
                                <w:iCs/>
                                <w:color w:val="156082" w:themeColor="accent1"/>
                                <w:sz w:val="20"/>
                                <w:szCs w:val="20"/>
                              </w:rPr>
                              <w:t xml:space="preserve">- </w:t>
                            </w:r>
                            <w:r w:rsidRPr="00A31913">
                              <w:rPr>
                                <w:i/>
                                <w:iCs/>
                                <w:color w:val="156082" w:themeColor="accent1"/>
                                <w:sz w:val="20"/>
                                <w:szCs w:val="20"/>
                              </w:rPr>
                              <w:t>Caroline County</w:t>
                            </w:r>
                          </w:p>
                          <w:p w14:paraId="663B40B6" w14:textId="1A790931" w:rsidR="00A31913" w:rsidRPr="00A31913" w:rsidRDefault="00A31913" w:rsidP="00A31913">
                            <w:pPr>
                              <w:pBdr>
                                <w:top w:val="single" w:sz="24" w:space="8" w:color="156082" w:themeColor="accent1"/>
                                <w:bottom w:val="single" w:sz="24" w:space="8" w:color="156082" w:themeColor="accent1"/>
                              </w:pBdr>
                              <w:spacing w:after="0"/>
                              <w:rPr>
                                <w:i/>
                                <w:iCs/>
                                <w:color w:val="156082" w:themeColor="accent1"/>
                                <w:sz w:val="20"/>
                                <w:szCs w:val="20"/>
                              </w:rPr>
                            </w:pPr>
                            <w:r w:rsidRPr="00A31913">
                              <w:rPr>
                                <w:i/>
                                <w:iCs/>
                                <w:color w:val="156082" w:themeColor="accent1"/>
                                <w:sz w:val="20"/>
                                <w:szCs w:val="20"/>
                              </w:rPr>
                              <w:t xml:space="preserve">   </w:t>
                            </w:r>
                            <w:r>
                              <w:rPr>
                                <w:i/>
                                <w:iCs/>
                                <w:color w:val="156082" w:themeColor="accent1"/>
                                <w:sz w:val="20"/>
                                <w:szCs w:val="20"/>
                              </w:rPr>
                              <w:t xml:space="preserve">- </w:t>
                            </w:r>
                            <w:r w:rsidRPr="00A31913">
                              <w:rPr>
                                <w:i/>
                                <w:iCs/>
                                <w:color w:val="156082" w:themeColor="accent1"/>
                                <w:sz w:val="20"/>
                                <w:szCs w:val="20"/>
                              </w:rPr>
                              <w:t>King George County</w:t>
                            </w:r>
                          </w:p>
                          <w:p w14:paraId="0A2E61E8" w14:textId="30626D5A" w:rsidR="00A31913" w:rsidRPr="00A31913" w:rsidRDefault="00A31913" w:rsidP="00A31913">
                            <w:pPr>
                              <w:pBdr>
                                <w:top w:val="single" w:sz="24" w:space="8" w:color="156082" w:themeColor="accent1"/>
                                <w:bottom w:val="single" w:sz="24" w:space="8" w:color="156082" w:themeColor="accent1"/>
                              </w:pBdr>
                              <w:spacing w:after="0"/>
                              <w:rPr>
                                <w:i/>
                                <w:iCs/>
                                <w:color w:val="156082" w:themeColor="accent1"/>
                                <w:sz w:val="20"/>
                                <w:szCs w:val="20"/>
                              </w:rPr>
                            </w:pPr>
                            <w:r w:rsidRPr="00A31913">
                              <w:rPr>
                                <w:i/>
                                <w:iCs/>
                                <w:color w:val="156082" w:themeColor="accent1"/>
                                <w:sz w:val="20"/>
                                <w:szCs w:val="20"/>
                              </w:rPr>
                              <w:t xml:space="preserve">   </w:t>
                            </w:r>
                            <w:r>
                              <w:rPr>
                                <w:i/>
                                <w:iCs/>
                                <w:color w:val="156082" w:themeColor="accent1"/>
                                <w:sz w:val="20"/>
                                <w:szCs w:val="20"/>
                              </w:rPr>
                              <w:t xml:space="preserve">- </w:t>
                            </w:r>
                            <w:r w:rsidRPr="00A31913">
                              <w:rPr>
                                <w:i/>
                                <w:iCs/>
                                <w:color w:val="156082" w:themeColor="accent1"/>
                                <w:sz w:val="20"/>
                                <w:szCs w:val="20"/>
                              </w:rPr>
                              <w:t>Spotsylvania County</w:t>
                            </w:r>
                          </w:p>
                          <w:p w14:paraId="2E25D572" w14:textId="4B09D349" w:rsidR="00A31913" w:rsidRDefault="00A31913" w:rsidP="00A31913">
                            <w:pPr>
                              <w:pBdr>
                                <w:top w:val="single" w:sz="24" w:space="8" w:color="156082" w:themeColor="accent1"/>
                                <w:bottom w:val="single" w:sz="24" w:space="8" w:color="156082" w:themeColor="accent1"/>
                              </w:pBdr>
                              <w:spacing w:after="0"/>
                              <w:rPr>
                                <w:i/>
                                <w:iCs/>
                                <w:color w:val="156082" w:themeColor="accent1"/>
                                <w:sz w:val="20"/>
                                <w:szCs w:val="20"/>
                              </w:rPr>
                            </w:pPr>
                            <w:r w:rsidRPr="00A31913">
                              <w:rPr>
                                <w:i/>
                                <w:iCs/>
                                <w:color w:val="156082" w:themeColor="accent1"/>
                                <w:sz w:val="20"/>
                                <w:szCs w:val="20"/>
                              </w:rPr>
                              <w:t xml:space="preserve">   </w:t>
                            </w:r>
                            <w:r>
                              <w:rPr>
                                <w:i/>
                                <w:iCs/>
                                <w:color w:val="156082" w:themeColor="accent1"/>
                                <w:sz w:val="20"/>
                                <w:szCs w:val="20"/>
                              </w:rPr>
                              <w:t xml:space="preserve">- </w:t>
                            </w:r>
                            <w:r w:rsidRPr="00A31913">
                              <w:rPr>
                                <w:i/>
                                <w:iCs/>
                                <w:color w:val="156082" w:themeColor="accent1"/>
                                <w:sz w:val="20"/>
                                <w:szCs w:val="20"/>
                              </w:rPr>
                              <w:t>Stafford County</w:t>
                            </w:r>
                          </w:p>
                          <w:p w14:paraId="76C82C66" w14:textId="77777777" w:rsidR="00A31913" w:rsidRDefault="00A31913" w:rsidP="00A31913">
                            <w:pPr>
                              <w:pBdr>
                                <w:top w:val="single" w:sz="24" w:space="8" w:color="156082" w:themeColor="accent1"/>
                                <w:bottom w:val="single" w:sz="24" w:space="8" w:color="156082" w:themeColor="accent1"/>
                              </w:pBdr>
                              <w:spacing w:after="0"/>
                              <w:rPr>
                                <w:i/>
                                <w:iCs/>
                                <w:color w:val="156082" w:themeColor="accent1"/>
                                <w:sz w:val="20"/>
                                <w:szCs w:val="20"/>
                              </w:rPr>
                            </w:pPr>
                          </w:p>
                          <w:p w14:paraId="2CBBA8A9" w14:textId="5A021C7C" w:rsidR="00A31913" w:rsidRPr="009D3CBB" w:rsidRDefault="00A31913" w:rsidP="00A31913">
                            <w:pPr>
                              <w:pBdr>
                                <w:top w:val="single" w:sz="24" w:space="8" w:color="156082" w:themeColor="accent1"/>
                                <w:bottom w:val="single" w:sz="24" w:space="8" w:color="156082" w:themeColor="accent1"/>
                              </w:pBdr>
                              <w:spacing w:after="0"/>
                              <w:rPr>
                                <w:i/>
                                <w:iCs/>
                                <w:color w:val="156082" w:themeColor="accent1"/>
                                <w:sz w:val="20"/>
                                <w:szCs w:val="20"/>
                              </w:rPr>
                            </w:pPr>
                            <w:r w:rsidRPr="00A31913">
                              <w:rPr>
                                <w:i/>
                                <w:iCs/>
                                <w:color w:val="156082" w:themeColor="accent1"/>
                                <w:sz w:val="20"/>
                                <w:szCs w:val="20"/>
                              </w:rPr>
                              <w:t>Together, these jurisdictions are collectively referred to as “the region” throughout the report.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7F2877" id="_x0000_s1028" type="#_x0000_t202" style="position:absolute;margin-left:1in;margin-top:31.9pt;width:422.15pt;height:110.55pt;z-index:251663360;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" filled="f" stroked="f">
                <v:textbox style="mso-fit-shape-to-text:t">
                  <w:txbxContent>
                    <w:p w14:paraId="33CC0282" w14:textId="77777777" w:rsidR="00A31913" w:rsidRDefault="00A31913" w:rsidP="00A31913">
                      <w:pPr>
                        <w:pBdr>
                          <w:top w:val="single" w:sz="24" w:space="8" w:color="156082" w:themeColor="accent1"/>
                          <w:bottom w:val="single" w:sz="24" w:space="8" w:color="156082" w:themeColor="accent1"/>
                        </w:pBdr>
                        <w:spacing w:after="0"/>
                        <w:rPr>
                          <w:b/>
                          <w:bCs/>
                          <w:color w:val="156082" w:themeColor="accent1"/>
                          <w:sz w:val="20"/>
                          <w:szCs w:val="20"/>
                        </w:rPr>
                      </w:pPr>
                      <w:r w:rsidRPr="00A31913">
                        <w:rPr>
                          <w:b/>
                          <w:bCs/>
                          <w:color w:val="156082" w:themeColor="accent1"/>
                          <w:sz w:val="20"/>
                          <w:szCs w:val="20"/>
                        </w:rPr>
                        <w:t xml:space="preserve">How AMIs and the “region” are defined </w:t>
                      </w:r>
                    </w:p>
                    <w:p w14:paraId="6ECEA4BE" w14:textId="77777777" w:rsidR="00A31913" w:rsidRDefault="00A31913" w:rsidP="00A31913">
                      <w:pPr>
                        <w:pBdr>
                          <w:top w:val="single" w:sz="24" w:space="8" w:color="156082" w:themeColor="accent1"/>
                          <w:bottom w:val="single" w:sz="24" w:space="8" w:color="156082" w:themeColor="accent1"/>
                        </w:pBdr>
                        <w:spacing w:after="0"/>
                        <w:rPr>
                          <w:i/>
                          <w:iCs/>
                          <w:color w:val="156082" w:themeColor="accent1"/>
                          <w:sz w:val="20"/>
                          <w:szCs w:val="20"/>
                        </w:rPr>
                      </w:pPr>
                    </w:p>
                    <w:p w14:paraId="2195C20F" w14:textId="1210013D" w:rsidR="00A31913" w:rsidRPr="00A31913" w:rsidRDefault="00A31913" w:rsidP="00A31913">
                      <w:pPr>
                        <w:pBdr>
                          <w:top w:val="single" w:sz="24" w:space="8" w:color="156082" w:themeColor="accent1"/>
                          <w:bottom w:val="single" w:sz="24" w:space="8" w:color="156082" w:themeColor="accent1"/>
                        </w:pBdr>
                        <w:spacing w:after="0"/>
                        <w:rPr>
                          <w:i/>
                          <w:iCs/>
                          <w:color w:val="156082" w:themeColor="accent1"/>
                          <w:sz w:val="20"/>
                          <w:szCs w:val="20"/>
                        </w:rPr>
                      </w:pPr>
                      <w:r w:rsidRPr="00A31913">
                        <w:rPr>
                          <w:i/>
                          <w:iCs/>
                          <w:color w:val="156082" w:themeColor="accent1"/>
                          <w:sz w:val="20"/>
                          <w:szCs w:val="20"/>
                        </w:rPr>
                        <w:t xml:space="preserve">The Area Median Income (AMI) categories in the regional housing spectrum are custom limits developed from the same methods used by the U.S. Department of Housing and Urban Development (HUD). Because HUD does not publish official limits for just the </w:t>
                      </w:r>
                      <w:r w:rsidRPr="00A31913">
                        <w:rPr>
                          <w:i/>
                          <w:iCs/>
                          <w:color w:val="156082" w:themeColor="accent1"/>
                          <w:sz w:val="20"/>
                          <w:szCs w:val="20"/>
                        </w:rPr>
                        <w:t>Fredericksburg</w:t>
                      </w:r>
                      <w:r w:rsidRPr="00A31913">
                        <w:rPr>
                          <w:i/>
                          <w:iCs/>
                          <w:color w:val="156082" w:themeColor="accent1"/>
                          <w:sz w:val="20"/>
                          <w:szCs w:val="20"/>
                        </w:rPr>
                        <w:t xml:space="preserve"> region, new AMIs were calculated using the latest available microdata from the American Community Survey (ACS).</w:t>
                      </w:r>
                    </w:p>
                    <w:p w14:paraId="09429098" w14:textId="77777777" w:rsidR="00A31913" w:rsidRPr="00A31913" w:rsidRDefault="00A31913" w:rsidP="00A31913">
                      <w:pPr>
                        <w:pBdr>
                          <w:top w:val="single" w:sz="24" w:space="8" w:color="156082" w:themeColor="accent1"/>
                          <w:bottom w:val="single" w:sz="24" w:space="8" w:color="156082" w:themeColor="accent1"/>
                        </w:pBdr>
                        <w:spacing w:after="0"/>
                        <w:rPr>
                          <w:i/>
                          <w:iCs/>
                          <w:color w:val="156082" w:themeColor="accent1"/>
                          <w:sz w:val="20"/>
                          <w:szCs w:val="20"/>
                        </w:rPr>
                      </w:pPr>
                    </w:p>
                    <w:p w14:paraId="561153E8" w14:textId="08930AD5" w:rsidR="00A31913" w:rsidRDefault="00A31913" w:rsidP="00A31913">
                      <w:pPr>
                        <w:pBdr>
                          <w:top w:val="single" w:sz="24" w:space="8" w:color="156082" w:themeColor="accent1"/>
                          <w:bottom w:val="single" w:sz="24" w:space="8" w:color="156082" w:themeColor="accent1"/>
                        </w:pBdr>
                        <w:spacing w:after="0"/>
                        <w:rPr>
                          <w:i/>
                          <w:iCs/>
                          <w:color w:val="156082" w:themeColor="accent1"/>
                          <w:sz w:val="20"/>
                          <w:szCs w:val="20"/>
                        </w:rPr>
                      </w:pPr>
                      <w:r w:rsidRPr="00A31913">
                        <w:rPr>
                          <w:i/>
                          <w:iCs/>
                          <w:color w:val="156082" w:themeColor="accent1"/>
                          <w:sz w:val="20"/>
                          <w:szCs w:val="20"/>
                        </w:rPr>
                        <w:t>ACS microdata are available at the same geography served by the George Washington Regional Commission (GWRC), known officially as Planning District 16. The five localities in this area include:</w:t>
                      </w:r>
                    </w:p>
                    <w:p w14:paraId="384F04AE" w14:textId="77777777" w:rsidR="00A31913" w:rsidRPr="00A31913" w:rsidRDefault="00A31913" w:rsidP="00A31913">
                      <w:pPr>
                        <w:pBdr>
                          <w:top w:val="single" w:sz="24" w:space="8" w:color="156082" w:themeColor="accent1"/>
                          <w:bottom w:val="single" w:sz="24" w:space="8" w:color="156082" w:themeColor="accent1"/>
                        </w:pBdr>
                        <w:spacing w:after="0"/>
                        <w:rPr>
                          <w:i/>
                          <w:iCs/>
                          <w:color w:val="156082" w:themeColor="accent1"/>
                          <w:sz w:val="20"/>
                          <w:szCs w:val="20"/>
                        </w:rPr>
                      </w:pPr>
                    </w:p>
                    <w:p w14:paraId="4A734CBE" w14:textId="70E4F432" w:rsidR="00A31913" w:rsidRPr="00A31913" w:rsidRDefault="00A31913" w:rsidP="00A31913">
                      <w:pPr>
                        <w:pBdr>
                          <w:top w:val="single" w:sz="24" w:space="8" w:color="156082" w:themeColor="accent1"/>
                          <w:bottom w:val="single" w:sz="24" w:space="8" w:color="156082" w:themeColor="accent1"/>
                        </w:pBdr>
                        <w:spacing w:after="0"/>
                        <w:rPr>
                          <w:i/>
                          <w:iCs/>
                          <w:color w:val="156082" w:themeColor="accent1"/>
                          <w:sz w:val="20"/>
                          <w:szCs w:val="20"/>
                        </w:rPr>
                      </w:pPr>
                      <w:r w:rsidRPr="00A31913">
                        <w:rPr>
                          <w:i/>
                          <w:iCs/>
                          <w:color w:val="156082" w:themeColor="accent1"/>
                          <w:sz w:val="20"/>
                          <w:szCs w:val="20"/>
                        </w:rPr>
                        <w:t xml:space="preserve">   </w:t>
                      </w:r>
                      <w:r>
                        <w:rPr>
                          <w:i/>
                          <w:iCs/>
                          <w:color w:val="156082" w:themeColor="accent1"/>
                          <w:sz w:val="20"/>
                          <w:szCs w:val="20"/>
                        </w:rPr>
                        <w:t xml:space="preserve">- </w:t>
                      </w:r>
                      <w:r w:rsidRPr="00A31913">
                        <w:rPr>
                          <w:i/>
                          <w:iCs/>
                          <w:color w:val="156082" w:themeColor="accent1"/>
                          <w:sz w:val="20"/>
                          <w:szCs w:val="20"/>
                        </w:rPr>
                        <w:t>City of Fredericksburg</w:t>
                      </w:r>
                    </w:p>
                    <w:p w14:paraId="44540471" w14:textId="5FB27B75" w:rsidR="00A31913" w:rsidRPr="00A31913" w:rsidRDefault="00A31913" w:rsidP="00A31913">
                      <w:pPr>
                        <w:pBdr>
                          <w:top w:val="single" w:sz="24" w:space="8" w:color="156082" w:themeColor="accent1"/>
                          <w:bottom w:val="single" w:sz="24" w:space="8" w:color="156082" w:themeColor="accent1"/>
                        </w:pBdr>
                        <w:spacing w:after="0"/>
                        <w:rPr>
                          <w:i/>
                          <w:iCs/>
                          <w:color w:val="156082" w:themeColor="accent1"/>
                          <w:sz w:val="20"/>
                          <w:szCs w:val="20"/>
                        </w:rPr>
                      </w:pPr>
                      <w:r w:rsidRPr="00A31913">
                        <w:rPr>
                          <w:i/>
                          <w:iCs/>
                          <w:color w:val="156082" w:themeColor="accent1"/>
                          <w:sz w:val="20"/>
                          <w:szCs w:val="20"/>
                        </w:rPr>
                        <w:t xml:space="preserve">   </w:t>
                      </w:r>
                      <w:r>
                        <w:rPr>
                          <w:i/>
                          <w:iCs/>
                          <w:color w:val="156082" w:themeColor="accent1"/>
                          <w:sz w:val="20"/>
                          <w:szCs w:val="20"/>
                        </w:rPr>
                        <w:t xml:space="preserve">- </w:t>
                      </w:r>
                      <w:r w:rsidRPr="00A31913">
                        <w:rPr>
                          <w:i/>
                          <w:iCs/>
                          <w:color w:val="156082" w:themeColor="accent1"/>
                          <w:sz w:val="20"/>
                          <w:szCs w:val="20"/>
                        </w:rPr>
                        <w:t>Caroline County</w:t>
                      </w:r>
                    </w:p>
                    <w:p w14:paraId="663B40B6" w14:textId="1A790931" w:rsidR="00A31913" w:rsidRPr="00A31913" w:rsidRDefault="00A31913" w:rsidP="00A31913">
                      <w:pPr>
                        <w:pBdr>
                          <w:top w:val="single" w:sz="24" w:space="8" w:color="156082" w:themeColor="accent1"/>
                          <w:bottom w:val="single" w:sz="24" w:space="8" w:color="156082" w:themeColor="accent1"/>
                        </w:pBdr>
                        <w:spacing w:after="0"/>
                        <w:rPr>
                          <w:i/>
                          <w:iCs/>
                          <w:color w:val="156082" w:themeColor="accent1"/>
                          <w:sz w:val="20"/>
                          <w:szCs w:val="20"/>
                        </w:rPr>
                      </w:pPr>
                      <w:r w:rsidRPr="00A31913">
                        <w:rPr>
                          <w:i/>
                          <w:iCs/>
                          <w:color w:val="156082" w:themeColor="accent1"/>
                          <w:sz w:val="20"/>
                          <w:szCs w:val="20"/>
                        </w:rPr>
                        <w:t xml:space="preserve">   </w:t>
                      </w:r>
                      <w:r>
                        <w:rPr>
                          <w:i/>
                          <w:iCs/>
                          <w:color w:val="156082" w:themeColor="accent1"/>
                          <w:sz w:val="20"/>
                          <w:szCs w:val="20"/>
                        </w:rPr>
                        <w:t xml:space="preserve">- </w:t>
                      </w:r>
                      <w:r w:rsidRPr="00A31913">
                        <w:rPr>
                          <w:i/>
                          <w:iCs/>
                          <w:color w:val="156082" w:themeColor="accent1"/>
                          <w:sz w:val="20"/>
                          <w:szCs w:val="20"/>
                        </w:rPr>
                        <w:t>King George County</w:t>
                      </w:r>
                    </w:p>
                    <w:p w14:paraId="0A2E61E8" w14:textId="30626D5A" w:rsidR="00A31913" w:rsidRPr="00A31913" w:rsidRDefault="00A31913" w:rsidP="00A31913">
                      <w:pPr>
                        <w:pBdr>
                          <w:top w:val="single" w:sz="24" w:space="8" w:color="156082" w:themeColor="accent1"/>
                          <w:bottom w:val="single" w:sz="24" w:space="8" w:color="156082" w:themeColor="accent1"/>
                        </w:pBdr>
                        <w:spacing w:after="0"/>
                        <w:rPr>
                          <w:i/>
                          <w:iCs/>
                          <w:color w:val="156082" w:themeColor="accent1"/>
                          <w:sz w:val="20"/>
                          <w:szCs w:val="20"/>
                        </w:rPr>
                      </w:pPr>
                      <w:r w:rsidRPr="00A31913">
                        <w:rPr>
                          <w:i/>
                          <w:iCs/>
                          <w:color w:val="156082" w:themeColor="accent1"/>
                          <w:sz w:val="20"/>
                          <w:szCs w:val="20"/>
                        </w:rPr>
                        <w:t xml:space="preserve">   </w:t>
                      </w:r>
                      <w:r>
                        <w:rPr>
                          <w:i/>
                          <w:iCs/>
                          <w:color w:val="156082" w:themeColor="accent1"/>
                          <w:sz w:val="20"/>
                          <w:szCs w:val="20"/>
                        </w:rPr>
                        <w:t xml:space="preserve">- </w:t>
                      </w:r>
                      <w:r w:rsidRPr="00A31913">
                        <w:rPr>
                          <w:i/>
                          <w:iCs/>
                          <w:color w:val="156082" w:themeColor="accent1"/>
                          <w:sz w:val="20"/>
                          <w:szCs w:val="20"/>
                        </w:rPr>
                        <w:t>Spotsylvania County</w:t>
                      </w:r>
                    </w:p>
                    <w:p w14:paraId="2E25D572" w14:textId="4B09D349" w:rsidR="00A31913" w:rsidRDefault="00A31913" w:rsidP="00A31913">
                      <w:pPr>
                        <w:pBdr>
                          <w:top w:val="single" w:sz="24" w:space="8" w:color="156082" w:themeColor="accent1"/>
                          <w:bottom w:val="single" w:sz="24" w:space="8" w:color="156082" w:themeColor="accent1"/>
                        </w:pBdr>
                        <w:spacing w:after="0"/>
                        <w:rPr>
                          <w:i/>
                          <w:iCs/>
                          <w:color w:val="156082" w:themeColor="accent1"/>
                          <w:sz w:val="20"/>
                          <w:szCs w:val="20"/>
                        </w:rPr>
                      </w:pPr>
                      <w:r w:rsidRPr="00A31913">
                        <w:rPr>
                          <w:i/>
                          <w:iCs/>
                          <w:color w:val="156082" w:themeColor="accent1"/>
                          <w:sz w:val="20"/>
                          <w:szCs w:val="20"/>
                        </w:rPr>
                        <w:t xml:space="preserve">   </w:t>
                      </w:r>
                      <w:r>
                        <w:rPr>
                          <w:i/>
                          <w:iCs/>
                          <w:color w:val="156082" w:themeColor="accent1"/>
                          <w:sz w:val="20"/>
                          <w:szCs w:val="20"/>
                        </w:rPr>
                        <w:t xml:space="preserve">- </w:t>
                      </w:r>
                      <w:r w:rsidRPr="00A31913">
                        <w:rPr>
                          <w:i/>
                          <w:iCs/>
                          <w:color w:val="156082" w:themeColor="accent1"/>
                          <w:sz w:val="20"/>
                          <w:szCs w:val="20"/>
                        </w:rPr>
                        <w:t>Stafford County</w:t>
                      </w:r>
                    </w:p>
                    <w:p w14:paraId="76C82C66" w14:textId="77777777" w:rsidR="00A31913" w:rsidRDefault="00A31913" w:rsidP="00A31913">
                      <w:pPr>
                        <w:pBdr>
                          <w:top w:val="single" w:sz="24" w:space="8" w:color="156082" w:themeColor="accent1"/>
                          <w:bottom w:val="single" w:sz="24" w:space="8" w:color="156082" w:themeColor="accent1"/>
                        </w:pBdr>
                        <w:spacing w:after="0"/>
                        <w:rPr>
                          <w:i/>
                          <w:iCs/>
                          <w:color w:val="156082" w:themeColor="accent1"/>
                          <w:sz w:val="20"/>
                          <w:szCs w:val="20"/>
                        </w:rPr>
                      </w:pPr>
                    </w:p>
                    <w:p w14:paraId="2CBBA8A9" w14:textId="5A021C7C" w:rsidR="00A31913" w:rsidRPr="009D3CBB" w:rsidRDefault="00A31913" w:rsidP="00A31913">
                      <w:pPr>
                        <w:pBdr>
                          <w:top w:val="single" w:sz="24" w:space="8" w:color="156082" w:themeColor="accent1"/>
                          <w:bottom w:val="single" w:sz="24" w:space="8" w:color="156082" w:themeColor="accent1"/>
                        </w:pBdr>
                        <w:spacing w:after="0"/>
                        <w:rPr>
                          <w:i/>
                          <w:iCs/>
                          <w:color w:val="156082" w:themeColor="accent1"/>
                          <w:sz w:val="20"/>
                          <w:szCs w:val="20"/>
                        </w:rPr>
                      </w:pPr>
                      <w:r w:rsidRPr="00A31913">
                        <w:rPr>
                          <w:i/>
                          <w:iCs/>
                          <w:color w:val="156082" w:themeColor="accent1"/>
                          <w:sz w:val="20"/>
                          <w:szCs w:val="20"/>
                        </w:rPr>
                        <w:t>Together, these jurisdictions are collectively referred to as “the region” throughout the report.</w:t>
                      </w:r>
                    </w:p>
                  </w:txbxContent>
                </v:textbox>
                <w10:wrap type="topAndBottom" anchorx="page"/>
              </v:shape>
            </w:pict>
          </mc:Fallback>
        </mc:AlternateContent>
      </w:r>
    </w:p>
    <w:p w14:paraId="22E8B2C2" w14:textId="77777777" w:rsidR="00A31913" w:rsidRDefault="00A31913">
      <w:r>
        <w:br w:type="page"/>
      </w:r>
    </w:p>
    <w:p w14:paraId="43B07524" w14:textId="77777777" w:rsidR="00A31913" w:rsidRPr="00A31913" w:rsidRDefault="00A31913" w:rsidP="00A31913">
      <w:pPr>
        <w:pStyle w:val="Heading2"/>
      </w:pPr>
      <w:r w:rsidRPr="00A31913">
        <w:lastRenderedPageBreak/>
        <w:t>3.1 Overview</w:t>
      </w:r>
    </w:p>
    <w:p w14:paraId="638AC636" w14:textId="77777777" w:rsidR="00A31913" w:rsidRDefault="00A31913" w:rsidP="00A31913">
      <w:r w:rsidRPr="00A31913">
        <w:t>With few exceptions, housing opportunities are primarily limited by how much money a household has available to buy or rent a home. To create a regional housing spectrum, we first need to group households according to their incomes. The categories used here, along with their respective plain-language descriptions, are shown below.</w:t>
      </w:r>
    </w:p>
    <w:p w14:paraId="7549F90A" w14:textId="6D0A5D79" w:rsidR="00A31913" w:rsidRPr="00A31913" w:rsidRDefault="00A31913" w:rsidP="00A31913">
      <w:pPr>
        <w:jc w:val="center"/>
      </w:pPr>
      <w:r w:rsidRPr="00A31913">
        <w:drawing>
          <wp:inline distT="0" distB="0" distL="0" distR="0" wp14:anchorId="41B0E3AB" wp14:editId="2656712F">
            <wp:extent cx="2689093" cy="2827248"/>
            <wp:effectExtent l="0" t="0" r="0" b="0"/>
            <wp:docPr id="81661791"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1791" name="Picture 1" descr="A screenshot of a screen&#10;&#10;Description automatically generated"/>
                    <pic:cNvPicPr/>
                  </pic:nvPicPr>
                  <pic:blipFill>
                    <a:blip r:embed="rId26"/>
                    <a:stretch>
                      <a:fillRect/>
                    </a:stretch>
                  </pic:blipFill>
                  <pic:spPr>
                    <a:xfrm>
                      <a:off x="0" y="0"/>
                      <a:ext cx="2695856" cy="2834359"/>
                    </a:xfrm>
                    <a:prstGeom prst="rect">
                      <a:avLst/>
                    </a:prstGeom>
                  </pic:spPr>
                </pic:pic>
              </a:graphicData>
            </a:graphic>
          </wp:inline>
        </w:drawing>
      </w:r>
    </w:p>
    <w:p w14:paraId="77D6F192" w14:textId="77777777" w:rsidR="00A31913" w:rsidRPr="00A31913" w:rsidRDefault="00A31913" w:rsidP="00A31913">
      <w:pPr>
        <w:rPr>
          <w:b/>
          <w:bCs/>
        </w:rPr>
      </w:pPr>
      <w:r w:rsidRPr="00A31913">
        <w:rPr>
          <w:b/>
          <w:bCs/>
        </w:rPr>
        <w:t>Income</w:t>
      </w:r>
    </w:p>
    <w:p w14:paraId="3A3CD941" w14:textId="51B09C51" w:rsidR="00A31913" w:rsidRPr="00A31913" w:rsidRDefault="00A31913" w:rsidP="00A31913">
      <w:r w:rsidRPr="00A31913">
        <w:t>Based on 2018-2022 ACS 5-year estimates, there are approximately 385,000 persons living in 132,300 households across the region.</w:t>
      </w:r>
      <w:r>
        <w:rPr>
          <w:rStyle w:val="FootnoteReference"/>
        </w:rPr>
        <w:footnoteReference w:id="7"/>
      </w:r>
      <w:r w:rsidRPr="00A31913">
        <w:t xml:space="preserve"> Over a third (36.1%) of these are high-income households. The next most common group are low-income households (18.4%). All other households with positive incomes are roughly divided even (at 10-13% each) among other income groups.</w:t>
      </w:r>
    </w:p>
    <w:p w14:paraId="4B676B54" w14:textId="4A86B908" w:rsidR="00A31913" w:rsidRPr="00A31913" w:rsidRDefault="00A31913" w:rsidP="00A31913">
      <w:r w:rsidRPr="00A31913">
        <w:lastRenderedPageBreak/>
        <w:drawing>
          <wp:inline distT="0" distB="0" distL="0" distR="0" wp14:anchorId="2224C644" wp14:editId="6DE49333">
            <wp:extent cx="5943600" cy="3670300"/>
            <wp:effectExtent l="0" t="0" r="0" b="6350"/>
            <wp:docPr id="356287528" name="Picture 14"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87528" name="Picture 14" descr="A graph with numbers and a ba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598D51C0" w14:textId="77777777" w:rsidR="00A31913" w:rsidRPr="00A31913" w:rsidRDefault="00A31913" w:rsidP="00A31913">
      <w:pPr>
        <w:rPr>
          <w:i/>
          <w:iCs/>
        </w:rPr>
      </w:pPr>
      <w:r w:rsidRPr="00A31913">
        <w:rPr>
          <w:i/>
          <w:iCs/>
        </w:rPr>
        <w:t xml:space="preserve">Figure 3.1: Households by AMI </w:t>
      </w:r>
    </w:p>
    <w:p w14:paraId="302C84A1" w14:textId="1901E80E" w:rsidR="00A31913" w:rsidRDefault="00A31913" w:rsidP="00A31913">
      <w:r w:rsidRPr="00A31913">
        <w:t>Fewer than 1,000 households (&lt;1%) did not have a net positive income for the 12 months prior to their survey response. While the housing needs of this small group represent an outsized component of the region’s housing challenges, the small sample of responses prevents reliable estimates from being calculated. As a result, these records are mostly excluded from the remainder of the report.</w:t>
      </w:r>
    </w:p>
    <w:p w14:paraId="2FE77170" w14:textId="77777777" w:rsidR="00A31913" w:rsidRPr="00A31913" w:rsidRDefault="00A31913" w:rsidP="00A31913">
      <w:r w:rsidRPr="00A31913">
        <w:t>We can provide a clearer picture of actual household incomes within these AMI groups by plotting their distributions, as shown in the figure below. The overlapping curves demonstrate that while incomes generally increase with higher AMI percentages, there’s significant variation within each group due to the variety of household sizes represented.</w:t>
      </w:r>
    </w:p>
    <w:p w14:paraId="5CF7AE54" w14:textId="782C0565" w:rsidR="00A31913" w:rsidRPr="00A31913" w:rsidRDefault="00A31913" w:rsidP="00A31913">
      <w:r w:rsidRPr="00A31913">
        <w:lastRenderedPageBreak/>
        <w:drawing>
          <wp:inline distT="0" distB="0" distL="0" distR="0" wp14:anchorId="48C7B13E" wp14:editId="1494E327">
            <wp:extent cx="5943600" cy="3670300"/>
            <wp:effectExtent l="0" t="0" r="0" b="6350"/>
            <wp:docPr id="597652400" name="Picture 16"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52400" name="Picture 16" descr="A graph of a number of peopl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24E7A1C9" w14:textId="77777777" w:rsidR="00A31913" w:rsidRPr="00A31913" w:rsidRDefault="00A31913" w:rsidP="00A31913">
      <w:pPr>
        <w:rPr>
          <w:i/>
          <w:iCs/>
        </w:rPr>
      </w:pPr>
      <w:r w:rsidRPr="00A31913">
        <w:rPr>
          <w:i/>
          <w:iCs/>
        </w:rPr>
        <w:t xml:space="preserve">Figure 3.2: Distribution of household incomes by AMI </w:t>
      </w:r>
    </w:p>
    <w:p w14:paraId="6D7124F5" w14:textId="77777777" w:rsidR="00A31913" w:rsidRDefault="00A31913" w:rsidP="00A31913"/>
    <w:p w14:paraId="65366A9E" w14:textId="17533050" w:rsidR="00A31913" w:rsidRPr="00A31913" w:rsidRDefault="00A31913" w:rsidP="00A31913">
      <w:r w:rsidRPr="00A31913">
        <w:t>This table adds the typical range for each AMI group to its descriptions.</w:t>
      </w:r>
      <w:r>
        <w:rPr>
          <w:rStyle w:val="FootnoteReference"/>
        </w:rPr>
        <w:footnoteReference w:id="8"/>
      </w:r>
      <w:r w:rsidRPr="00A31913">
        <w:t xml:space="preserve"> For example, we now know to associate </w:t>
      </w:r>
      <w:r w:rsidRPr="00A31913">
        <w:rPr>
          <w:i/>
          <w:iCs/>
        </w:rPr>
        <w:t>low-income</w:t>
      </w:r>
      <w:r w:rsidRPr="00A31913">
        <w:t xml:space="preserve"> households with incomes between roughly $50,000 and $90,000.</w:t>
      </w:r>
    </w:p>
    <w:p w14:paraId="29FCC5DB" w14:textId="4CB50C4E" w:rsidR="00A31913" w:rsidRPr="00A31913" w:rsidRDefault="00A31913" w:rsidP="00A31913">
      <w:pPr>
        <w:jc w:val="center"/>
      </w:pPr>
      <w:r w:rsidRPr="00A31913">
        <w:lastRenderedPageBreak/>
        <w:drawing>
          <wp:inline distT="0" distB="0" distL="0" distR="0" wp14:anchorId="58A5D7F0" wp14:editId="18179EC7">
            <wp:extent cx="4185138" cy="2884436"/>
            <wp:effectExtent l="0" t="0" r="6350" b="0"/>
            <wp:docPr id="122061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17253" name=""/>
                    <pic:cNvPicPr/>
                  </pic:nvPicPr>
                  <pic:blipFill>
                    <a:blip r:embed="rId29"/>
                    <a:stretch>
                      <a:fillRect/>
                    </a:stretch>
                  </pic:blipFill>
                  <pic:spPr>
                    <a:xfrm>
                      <a:off x="0" y="0"/>
                      <a:ext cx="4189431" cy="2887394"/>
                    </a:xfrm>
                    <a:prstGeom prst="rect">
                      <a:avLst/>
                    </a:prstGeom>
                  </pic:spPr>
                </pic:pic>
              </a:graphicData>
            </a:graphic>
          </wp:inline>
        </w:drawing>
      </w:r>
    </w:p>
    <w:p w14:paraId="56445E2A" w14:textId="77777777" w:rsidR="00283DC3" w:rsidRPr="00283DC3" w:rsidRDefault="00283DC3" w:rsidP="00283DC3">
      <w:pPr>
        <w:rPr>
          <w:b/>
          <w:bCs/>
        </w:rPr>
      </w:pPr>
      <w:r w:rsidRPr="00283DC3">
        <w:rPr>
          <w:b/>
          <w:bCs/>
        </w:rPr>
        <w:t>Tenure</w:t>
      </w:r>
    </w:p>
    <w:p w14:paraId="17DD5F7B" w14:textId="77777777" w:rsidR="00283DC3" w:rsidRPr="00283DC3" w:rsidRDefault="00283DC3" w:rsidP="00283DC3">
      <w:r w:rsidRPr="00283DC3">
        <w:t>For every 100 households in the region, 76 own their homes. Of these 76 homeowners, 58 are still making mortgage payments, while 18 have fully paid off their homes. The other 24 out of every 100 households are renters.</w:t>
      </w:r>
    </w:p>
    <w:p w14:paraId="22A4AC94" w14:textId="77777777" w:rsidR="00283DC3" w:rsidRPr="00283DC3" w:rsidRDefault="00283DC3" w:rsidP="00283DC3">
      <w:r w:rsidRPr="00283DC3">
        <w:t>While homeownership becomes less common as we move down the income scale, homeowners still outnumber renters in every income group except for extremely low-income households. Of note are the slightly higher shares of homeowners below 50% AMI without mortgages—likely a reflection of seniors on fixed incomes who live in the same homes they purchased over 30 years ago.</w:t>
      </w:r>
    </w:p>
    <w:p w14:paraId="227D7AC4" w14:textId="0073CB54" w:rsidR="00283DC3" w:rsidRPr="00283DC3" w:rsidRDefault="00283DC3" w:rsidP="00283DC3">
      <w:r w:rsidRPr="00283DC3">
        <w:lastRenderedPageBreak/>
        <w:drawing>
          <wp:inline distT="0" distB="0" distL="0" distR="0" wp14:anchorId="0640854A" wp14:editId="524AC307">
            <wp:extent cx="5943600" cy="3670300"/>
            <wp:effectExtent l="0" t="0" r="0" b="6350"/>
            <wp:docPr id="2095654261" name="Picture 32"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54261" name="Picture 32" descr="A graph of a number of people&#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42DB723E" w14:textId="77777777" w:rsidR="00283DC3" w:rsidRPr="00283DC3" w:rsidRDefault="00283DC3" w:rsidP="00283DC3">
      <w:pPr>
        <w:rPr>
          <w:i/>
          <w:iCs/>
        </w:rPr>
      </w:pPr>
      <w:r w:rsidRPr="00283DC3">
        <w:rPr>
          <w:i/>
          <w:iCs/>
        </w:rPr>
        <w:t xml:space="preserve">Figure 3.3: Households by AMI and tenure </w:t>
      </w:r>
    </w:p>
    <w:p w14:paraId="77BA8179" w14:textId="77777777" w:rsidR="00283DC3" w:rsidRPr="00283DC3" w:rsidRDefault="00283DC3" w:rsidP="00283DC3">
      <w:pPr>
        <w:rPr>
          <w:b/>
          <w:bCs/>
        </w:rPr>
      </w:pPr>
      <w:r w:rsidRPr="00283DC3">
        <w:rPr>
          <w:b/>
          <w:bCs/>
        </w:rPr>
        <w:t>Household characteristics</w:t>
      </w:r>
    </w:p>
    <w:p w14:paraId="4905EDB3" w14:textId="77777777" w:rsidR="00283DC3" w:rsidRPr="00283DC3" w:rsidRDefault="00283DC3" w:rsidP="00283DC3">
      <w:r w:rsidRPr="00283DC3">
        <w:t>The most common type of household in the region are those headed by a married (or unmarried) couple. Single persons living alone are the next most common, and make up larger shares of households with incomes below 50% AMI. Single parents with at least one child are also more prevalent among lower-income households.</w:t>
      </w:r>
    </w:p>
    <w:p w14:paraId="037CD7DA" w14:textId="2B0040CD" w:rsidR="00283DC3" w:rsidRPr="00283DC3" w:rsidRDefault="00283DC3" w:rsidP="00283DC3">
      <w:r w:rsidRPr="00283DC3">
        <w:lastRenderedPageBreak/>
        <w:drawing>
          <wp:inline distT="0" distB="0" distL="0" distR="0" wp14:anchorId="74461330" wp14:editId="03DC06DF">
            <wp:extent cx="5943600" cy="3670300"/>
            <wp:effectExtent l="0" t="0" r="0" b="6350"/>
            <wp:docPr id="15271574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67718848" w14:textId="77777777" w:rsidR="00283DC3" w:rsidRPr="00283DC3" w:rsidRDefault="00283DC3" w:rsidP="00283DC3">
      <w:pPr>
        <w:rPr>
          <w:i/>
          <w:iCs/>
        </w:rPr>
      </w:pPr>
      <w:r w:rsidRPr="00283DC3">
        <w:rPr>
          <w:i/>
          <w:iCs/>
        </w:rPr>
        <w:t xml:space="preserve">Figure 3.4: Households by AMI and type </w:t>
      </w:r>
    </w:p>
    <w:p w14:paraId="098613F1" w14:textId="77777777" w:rsidR="00283DC3" w:rsidRPr="00283DC3" w:rsidRDefault="00283DC3" w:rsidP="00283DC3">
      <w:r w:rsidRPr="00283DC3">
        <w:t>Middle-aged households—where the average age of primary adults under one roof is between 35 and 64—are the most prevalent age group across every income level. Since these are the prime income-earning years for most adults, middle-aged households are a larger share of higher income households. Conversely, young households and senior/elderly households are more likely to have below-average incomes.</w:t>
      </w:r>
    </w:p>
    <w:p w14:paraId="77B7B999" w14:textId="1C4F8B55" w:rsidR="00283DC3" w:rsidRPr="00283DC3" w:rsidRDefault="00283DC3" w:rsidP="00283DC3">
      <w:r w:rsidRPr="00283DC3">
        <w:lastRenderedPageBreak/>
        <w:drawing>
          <wp:inline distT="0" distB="0" distL="0" distR="0" wp14:anchorId="3F5B1831" wp14:editId="2C037941">
            <wp:extent cx="5943600" cy="3670300"/>
            <wp:effectExtent l="0" t="0" r="0" b="6350"/>
            <wp:docPr id="11896409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5E58137F" w14:textId="77777777" w:rsidR="00283DC3" w:rsidRPr="00283DC3" w:rsidRDefault="00283DC3" w:rsidP="00283DC3">
      <w:pPr>
        <w:rPr>
          <w:i/>
          <w:iCs/>
        </w:rPr>
      </w:pPr>
      <w:r w:rsidRPr="00283DC3">
        <w:rPr>
          <w:i/>
          <w:iCs/>
        </w:rPr>
        <w:t xml:space="preserve">Figure 3.5: Households by AMI and age </w:t>
      </w:r>
    </w:p>
    <w:p w14:paraId="73F0E525" w14:textId="77777777" w:rsidR="00283DC3" w:rsidRPr="00283DC3" w:rsidRDefault="00283DC3" w:rsidP="00283DC3">
      <w:r w:rsidRPr="00283DC3">
        <w:t>Only a third of all households have at least one school-aged child under 18. While this share is fairly consistent across all income levels, households earning between 50% AMI and 120% AMI are slightly more likely to have children than households with the lowest and highest incomes.</w:t>
      </w:r>
    </w:p>
    <w:p w14:paraId="7B93BFDD" w14:textId="7DAA4B44" w:rsidR="00283DC3" w:rsidRPr="00283DC3" w:rsidRDefault="00283DC3" w:rsidP="00283DC3">
      <w:r w:rsidRPr="00283DC3">
        <w:lastRenderedPageBreak/>
        <w:drawing>
          <wp:inline distT="0" distB="0" distL="0" distR="0" wp14:anchorId="24BBDE1A" wp14:editId="217E19A3">
            <wp:extent cx="5943600" cy="3670300"/>
            <wp:effectExtent l="0" t="0" r="0" b="6350"/>
            <wp:docPr id="16308491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6E347233" w14:textId="77777777" w:rsidR="00283DC3" w:rsidRPr="00283DC3" w:rsidRDefault="00283DC3" w:rsidP="00283DC3">
      <w:pPr>
        <w:rPr>
          <w:i/>
          <w:iCs/>
        </w:rPr>
      </w:pPr>
      <w:r w:rsidRPr="00283DC3">
        <w:rPr>
          <w:i/>
          <w:iCs/>
        </w:rPr>
        <w:t xml:space="preserve">Figure 3.6: Households by AMI and number of school-age children </w:t>
      </w:r>
    </w:p>
    <w:p w14:paraId="6D0E0489" w14:textId="77777777" w:rsidR="00283DC3" w:rsidRPr="00283DC3" w:rsidRDefault="00283DC3" w:rsidP="00283DC3">
      <w:pPr>
        <w:rPr>
          <w:b/>
          <w:bCs/>
        </w:rPr>
      </w:pPr>
      <w:r w:rsidRPr="00283DC3">
        <w:rPr>
          <w:b/>
          <w:bCs/>
        </w:rPr>
        <w:t>Employment</w:t>
      </w:r>
    </w:p>
    <w:p w14:paraId="4DD0FF45" w14:textId="77777777" w:rsidR="00283DC3" w:rsidRDefault="00283DC3" w:rsidP="00283DC3">
      <w:r w:rsidRPr="00283DC3">
        <w:t>The majority of adults in the region who are between 25 to 54, and who do not have a disability, are currently employed or looking for work. While another small share are active duty members of the military, any of those adults not actively working or seeking jobs are outside of the labor force. With very little or no income of their own, non-working individuals are much more likely to be part of households below 50% AMI.</w:t>
      </w:r>
    </w:p>
    <w:p w14:paraId="4ADF2B4F" w14:textId="68F9AFBB" w:rsidR="00283DC3" w:rsidRDefault="00283DC3" w:rsidP="00283DC3">
      <w:r w:rsidRPr="00283DC3">
        <w:t xml:space="preserve">Among persons in extremely and very low-income households who are not in the labor force and do not have a disability, many are probably </w:t>
      </w:r>
      <w:r w:rsidRPr="00283DC3">
        <w:rPr>
          <w:i/>
          <w:iCs/>
        </w:rPr>
        <w:t>stay-at-home moms</w:t>
      </w:r>
      <w:r w:rsidRPr="00283DC3">
        <w:t>. These individuals are mostly women (83%) who live with at least one earner (80%), and live with at least one child (80%).</w:t>
      </w:r>
    </w:p>
    <w:p w14:paraId="3264A677" w14:textId="1C3B2A18" w:rsidR="00283DC3" w:rsidRPr="00283DC3" w:rsidRDefault="00283DC3" w:rsidP="00283DC3">
      <w:r w:rsidRPr="00283DC3">
        <w:lastRenderedPageBreak/>
        <w:drawing>
          <wp:inline distT="0" distB="0" distL="0" distR="0" wp14:anchorId="3F76248A" wp14:editId="23AC18AB">
            <wp:extent cx="5943600" cy="3670300"/>
            <wp:effectExtent l="0" t="0" r="0" b="6350"/>
            <wp:docPr id="15611821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0303A731" w14:textId="5A52DF06" w:rsidR="00283DC3" w:rsidRPr="00283DC3" w:rsidRDefault="00283DC3" w:rsidP="00283DC3">
      <w:pPr>
        <w:rPr>
          <w:i/>
          <w:iCs/>
        </w:rPr>
      </w:pPr>
      <w:r w:rsidRPr="00283DC3">
        <w:rPr>
          <w:i/>
          <w:iCs/>
        </w:rPr>
        <w:t>Figure 3.7: Employment status of prime working age non-disabled adults by AMI</w:t>
      </w:r>
    </w:p>
    <w:p w14:paraId="20B6979B" w14:textId="090E7E0F" w:rsidR="00283DC3" w:rsidRPr="00283DC3" w:rsidRDefault="00283DC3" w:rsidP="00283DC3">
      <w:r w:rsidRPr="00283DC3">
        <w:t>Only 18% of all households in the region do not include someone earning income.</w:t>
      </w:r>
      <w:r>
        <w:rPr>
          <w:rStyle w:val="FootnoteReference"/>
        </w:rPr>
        <w:footnoteReference w:id="9"/>
      </w:r>
      <w:r w:rsidRPr="00283DC3">
        <w:t xml:space="preserve"> The majority of those are senior or elderly households (76%) with lower incomes. Households with incomes between 30% AMI and 80% AMI are more likely than average to have just a single earner, while double-earner households are increasingly prevalent as incomes go up.</w:t>
      </w:r>
    </w:p>
    <w:p w14:paraId="17E2C989" w14:textId="77777777" w:rsidR="00283DC3" w:rsidRPr="00283DC3" w:rsidRDefault="00283DC3" w:rsidP="00283DC3">
      <w:r w:rsidRPr="00283DC3">
        <w:t>Higher-income groups also have a noticeable share of households with three or more earners. Many of these multiple-earner households (68%) are families with at least one younger, working adult child still living with parents who have not retired.</w:t>
      </w:r>
    </w:p>
    <w:p w14:paraId="725A5765" w14:textId="7E72B598" w:rsidR="00283DC3" w:rsidRPr="00283DC3" w:rsidRDefault="00283DC3" w:rsidP="00283DC3">
      <w:r w:rsidRPr="00283DC3">
        <w:lastRenderedPageBreak/>
        <w:drawing>
          <wp:inline distT="0" distB="0" distL="0" distR="0" wp14:anchorId="2BC8B71F" wp14:editId="4E967E28">
            <wp:extent cx="5943600" cy="3670300"/>
            <wp:effectExtent l="0" t="0" r="0" b="6350"/>
            <wp:docPr id="12216161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0ED7BA9A" w14:textId="77777777" w:rsidR="00283DC3" w:rsidRPr="00283DC3" w:rsidRDefault="00283DC3" w:rsidP="00283DC3">
      <w:pPr>
        <w:rPr>
          <w:i/>
          <w:iCs/>
        </w:rPr>
      </w:pPr>
      <w:r w:rsidRPr="00283DC3">
        <w:rPr>
          <w:i/>
          <w:iCs/>
        </w:rPr>
        <w:t xml:space="preserve">Figure 3.8: Number of earners per household by AMI </w:t>
      </w:r>
    </w:p>
    <w:p w14:paraId="3D50FCE4" w14:textId="77777777" w:rsidR="00283DC3" w:rsidRDefault="00283DC3" w:rsidP="00283DC3"/>
    <w:p w14:paraId="7C375881" w14:textId="77777777" w:rsidR="00283DC3" w:rsidRPr="00283DC3" w:rsidRDefault="00283DC3" w:rsidP="00283DC3">
      <w:pPr>
        <w:pStyle w:val="Heading2"/>
      </w:pPr>
      <w:r w:rsidRPr="00283DC3">
        <w:t>3.2 Below 30% AMI</w:t>
      </w:r>
    </w:p>
    <w:p w14:paraId="6BFBA2A1" w14:textId="38282F4A" w:rsidR="00283DC3" w:rsidRPr="00283DC3" w:rsidRDefault="00283DC3" w:rsidP="00283DC3">
      <w:pPr>
        <w:jc w:val="center"/>
        <w:rPr>
          <w:i/>
          <w:iCs/>
        </w:rPr>
      </w:pPr>
      <w:r w:rsidRPr="00283DC3">
        <w:rPr>
          <w:i/>
          <w:iCs/>
        </w:rPr>
        <w:t>Table 3.3: Summary of households below 30% AMI</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819"/>
        <w:gridCol w:w="1129"/>
      </w:tblGrid>
      <w:tr w:rsidR="00283DC3" w:rsidRPr="00283DC3" w14:paraId="01E13640" w14:textId="77777777" w:rsidTr="00283DC3">
        <w:trPr>
          <w:tblHeader/>
          <w:tblCellSpacing w:w="15" w:type="dxa"/>
          <w:jc w:val="center"/>
        </w:trPr>
        <w:tc>
          <w:tcPr>
            <w:tcW w:w="0" w:type="auto"/>
            <w:vAlign w:val="center"/>
            <w:hideMark/>
          </w:tcPr>
          <w:p w14:paraId="2F9ADE25" w14:textId="77777777" w:rsidR="00283DC3" w:rsidRPr="00283DC3" w:rsidRDefault="00283DC3" w:rsidP="00283DC3">
            <w:pPr>
              <w:rPr>
                <w:b/>
                <w:bCs/>
              </w:rPr>
            </w:pPr>
            <w:r w:rsidRPr="00283DC3">
              <w:rPr>
                <w:b/>
                <w:bCs/>
              </w:rPr>
              <w:t xml:space="preserve">Below 30% AMI </w:t>
            </w:r>
          </w:p>
        </w:tc>
        <w:tc>
          <w:tcPr>
            <w:tcW w:w="0" w:type="auto"/>
            <w:vAlign w:val="center"/>
            <w:hideMark/>
          </w:tcPr>
          <w:p w14:paraId="6348FB65" w14:textId="77777777" w:rsidR="00283DC3" w:rsidRPr="00283DC3" w:rsidRDefault="00283DC3" w:rsidP="00283DC3">
            <w:pPr>
              <w:rPr>
                <w:b/>
                <w:bCs/>
              </w:rPr>
            </w:pPr>
            <w:r w:rsidRPr="00283DC3">
              <w:rPr>
                <w:b/>
                <w:bCs/>
              </w:rPr>
              <w:t xml:space="preserve">Summary </w:t>
            </w:r>
          </w:p>
        </w:tc>
      </w:tr>
      <w:tr w:rsidR="00283DC3" w:rsidRPr="00283DC3" w14:paraId="624E3941" w14:textId="77777777" w:rsidTr="00283DC3">
        <w:trPr>
          <w:tblCellSpacing w:w="15" w:type="dxa"/>
          <w:jc w:val="center"/>
        </w:trPr>
        <w:tc>
          <w:tcPr>
            <w:tcW w:w="0" w:type="auto"/>
            <w:vAlign w:val="center"/>
            <w:hideMark/>
          </w:tcPr>
          <w:p w14:paraId="37EADF96" w14:textId="77777777" w:rsidR="00283DC3" w:rsidRPr="00283DC3" w:rsidRDefault="00283DC3" w:rsidP="00283DC3">
            <w:r w:rsidRPr="00283DC3">
              <w:t xml:space="preserve">Households </w:t>
            </w:r>
          </w:p>
        </w:tc>
        <w:tc>
          <w:tcPr>
            <w:tcW w:w="0" w:type="auto"/>
            <w:vAlign w:val="center"/>
            <w:hideMark/>
          </w:tcPr>
          <w:p w14:paraId="48904906" w14:textId="77777777" w:rsidR="00283DC3" w:rsidRPr="00283DC3" w:rsidRDefault="00283DC3" w:rsidP="00283DC3">
            <w:r w:rsidRPr="00283DC3">
              <w:t xml:space="preserve">14,710 </w:t>
            </w:r>
          </w:p>
        </w:tc>
      </w:tr>
      <w:tr w:rsidR="00283DC3" w:rsidRPr="00283DC3" w14:paraId="00F24CDE" w14:textId="77777777" w:rsidTr="00283DC3">
        <w:trPr>
          <w:tblCellSpacing w:w="15" w:type="dxa"/>
          <w:jc w:val="center"/>
        </w:trPr>
        <w:tc>
          <w:tcPr>
            <w:tcW w:w="0" w:type="auto"/>
            <w:vAlign w:val="center"/>
            <w:hideMark/>
          </w:tcPr>
          <w:p w14:paraId="6DF756CA" w14:textId="77777777" w:rsidR="00283DC3" w:rsidRPr="00283DC3" w:rsidRDefault="00283DC3" w:rsidP="00283DC3">
            <w:r w:rsidRPr="00283DC3">
              <w:t xml:space="preserve">Persons </w:t>
            </w:r>
          </w:p>
        </w:tc>
        <w:tc>
          <w:tcPr>
            <w:tcW w:w="0" w:type="auto"/>
            <w:vAlign w:val="center"/>
            <w:hideMark/>
          </w:tcPr>
          <w:p w14:paraId="44C97DF7" w14:textId="77777777" w:rsidR="00283DC3" w:rsidRPr="00283DC3" w:rsidRDefault="00283DC3" w:rsidP="00283DC3">
            <w:r w:rsidRPr="00283DC3">
              <w:t xml:space="preserve">34,864 </w:t>
            </w:r>
          </w:p>
        </w:tc>
      </w:tr>
      <w:tr w:rsidR="00283DC3" w:rsidRPr="00283DC3" w14:paraId="396B08F3" w14:textId="77777777" w:rsidTr="00283DC3">
        <w:trPr>
          <w:tblCellSpacing w:w="15" w:type="dxa"/>
          <w:jc w:val="center"/>
        </w:trPr>
        <w:tc>
          <w:tcPr>
            <w:tcW w:w="0" w:type="auto"/>
            <w:vAlign w:val="center"/>
            <w:hideMark/>
          </w:tcPr>
          <w:p w14:paraId="6A7B95D8" w14:textId="77777777" w:rsidR="00283DC3" w:rsidRPr="00283DC3" w:rsidRDefault="00283DC3" w:rsidP="00283DC3">
            <w:r w:rsidRPr="00283DC3">
              <w:t xml:space="preserve">Average household size </w:t>
            </w:r>
          </w:p>
        </w:tc>
        <w:tc>
          <w:tcPr>
            <w:tcW w:w="0" w:type="auto"/>
            <w:vAlign w:val="center"/>
            <w:hideMark/>
          </w:tcPr>
          <w:p w14:paraId="22307E53" w14:textId="77777777" w:rsidR="00283DC3" w:rsidRPr="00283DC3" w:rsidRDefault="00283DC3" w:rsidP="00283DC3">
            <w:r w:rsidRPr="00283DC3">
              <w:t xml:space="preserve">2.39 </w:t>
            </w:r>
          </w:p>
        </w:tc>
      </w:tr>
      <w:tr w:rsidR="00283DC3" w:rsidRPr="00283DC3" w14:paraId="7A17887F" w14:textId="77777777" w:rsidTr="00283DC3">
        <w:trPr>
          <w:tblCellSpacing w:w="15" w:type="dxa"/>
          <w:jc w:val="center"/>
        </w:trPr>
        <w:tc>
          <w:tcPr>
            <w:tcW w:w="0" w:type="auto"/>
            <w:vAlign w:val="center"/>
            <w:hideMark/>
          </w:tcPr>
          <w:p w14:paraId="5A43211A" w14:textId="77777777" w:rsidR="00283DC3" w:rsidRPr="00283DC3" w:rsidRDefault="00283DC3" w:rsidP="00283DC3">
            <w:r w:rsidRPr="00283DC3">
              <w:t xml:space="preserve">Median household income </w:t>
            </w:r>
          </w:p>
        </w:tc>
        <w:tc>
          <w:tcPr>
            <w:tcW w:w="0" w:type="auto"/>
            <w:vAlign w:val="center"/>
            <w:hideMark/>
          </w:tcPr>
          <w:p w14:paraId="5C59BF94" w14:textId="77777777" w:rsidR="00283DC3" w:rsidRPr="00283DC3" w:rsidRDefault="00283DC3" w:rsidP="00283DC3">
            <w:r w:rsidRPr="00283DC3">
              <w:t xml:space="preserve">$16,100 </w:t>
            </w:r>
          </w:p>
        </w:tc>
      </w:tr>
    </w:tbl>
    <w:p w14:paraId="1D163191" w14:textId="2C116EC2" w:rsidR="00283DC3" w:rsidRDefault="00283DC3" w:rsidP="00283DC3">
      <w:r w:rsidRPr="00283DC3">
        <w:t>Like other income groups, most extremely low-income households live in detached single-family homes or townhomes. Among renters, single-family homes are the most common type but are not the majority. A large portion of renters live in smaller apartment buildings, with slightly smaller shares in medium and large-sized buildings.</w:t>
      </w:r>
    </w:p>
    <w:p w14:paraId="0A5F99C1" w14:textId="1DB10B76" w:rsidR="00283DC3" w:rsidRPr="00283DC3" w:rsidRDefault="00283DC3" w:rsidP="00283DC3"/>
    <w:p w14:paraId="7778427E" w14:textId="396288A6" w:rsidR="00283DC3" w:rsidRPr="00283DC3" w:rsidRDefault="00283DC3" w:rsidP="00283DC3">
      <w:r w:rsidRPr="00283DC3">
        <w:lastRenderedPageBreak/>
        <w:drawing>
          <wp:inline distT="0" distB="0" distL="0" distR="0" wp14:anchorId="0297A986" wp14:editId="091DD4D0">
            <wp:extent cx="5943600" cy="3670300"/>
            <wp:effectExtent l="0" t="0" r="0" b="6350"/>
            <wp:docPr id="519497328" name="Picture 44" descr="A chart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97328" name="Picture 44" descr="A chart of a number of people&#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5B9BCC2A" w14:textId="77777777" w:rsidR="00283DC3" w:rsidRPr="00283DC3" w:rsidRDefault="00283DC3" w:rsidP="00283DC3">
      <w:pPr>
        <w:rPr>
          <w:i/>
          <w:iCs/>
        </w:rPr>
      </w:pPr>
      <w:r w:rsidRPr="00283DC3">
        <w:rPr>
          <w:i/>
          <w:iCs/>
        </w:rPr>
        <w:t xml:space="preserve">Figure 3.9: Types of homes occupied by households below 30% AMI </w:t>
      </w:r>
    </w:p>
    <w:p w14:paraId="72188F3B" w14:textId="6500B523" w:rsidR="00283DC3" w:rsidRPr="00283DC3" w:rsidRDefault="00283DC3" w:rsidP="00283DC3">
      <w:r w:rsidRPr="00283DC3">
        <w:t>The majority of total aggregate income earned by extremely-low income households comes from wages earned from work. This share is larger (70%) for younger renter households who are more likely to be of working age. Among homeowners, nearly equal amounts come from both wages and Social Security, which reflect their higher average ages. Only a small fraction (about 5%) of income for these households comes from public assistance programs.</w:t>
      </w:r>
      <w:r>
        <w:rPr>
          <w:rStyle w:val="FootnoteReference"/>
        </w:rPr>
        <w:footnoteReference w:id="10"/>
      </w:r>
      <w:r w:rsidRPr="00283DC3">
        <w:t xml:space="preserve"> </w:t>
      </w:r>
    </w:p>
    <w:p w14:paraId="333BBCB4" w14:textId="40F83E17" w:rsidR="00283DC3" w:rsidRPr="00283DC3" w:rsidRDefault="00283DC3" w:rsidP="00283DC3">
      <w:r w:rsidRPr="00283DC3">
        <w:lastRenderedPageBreak/>
        <w:drawing>
          <wp:inline distT="0" distB="0" distL="0" distR="0" wp14:anchorId="0F4F1F69" wp14:editId="5879D94C">
            <wp:extent cx="5943600" cy="3670300"/>
            <wp:effectExtent l="0" t="0" r="0" b="6350"/>
            <wp:docPr id="1050525408" name="Picture 43"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25408" name="Picture 43" descr="A graph of a number of people&#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15C30FF2" w14:textId="77777777" w:rsidR="00283DC3" w:rsidRPr="00283DC3" w:rsidRDefault="00283DC3" w:rsidP="00283DC3">
      <w:pPr>
        <w:rPr>
          <w:i/>
          <w:iCs/>
        </w:rPr>
      </w:pPr>
      <w:r w:rsidRPr="00283DC3">
        <w:rPr>
          <w:i/>
          <w:iCs/>
        </w:rPr>
        <w:t xml:space="preserve">Figure 3.10: Income sources for households below 30% AMI </w:t>
      </w:r>
    </w:p>
    <w:p w14:paraId="7747867C" w14:textId="77777777" w:rsidR="00283DC3" w:rsidRPr="00283DC3" w:rsidRDefault="00283DC3" w:rsidP="00283DC3">
      <w:r w:rsidRPr="00283DC3">
        <w:t>The amounts households below 30% AMI spend on housing each month highly depends on whether they own or rent. Average homeowner costs are less than $800—with many paying less than $500 monthly—likely due to many seniors who have paid off their mortgages, and now must only pay property taxes and insurance. The average renter, on the other hand, pays more than $1,100 for their apartment.</w:t>
      </w:r>
    </w:p>
    <w:p w14:paraId="0DFF3F82" w14:textId="083D961E" w:rsidR="00283DC3" w:rsidRPr="00283DC3" w:rsidRDefault="00283DC3" w:rsidP="00283DC3">
      <w:r w:rsidRPr="00283DC3">
        <w:lastRenderedPageBreak/>
        <w:drawing>
          <wp:inline distT="0" distB="0" distL="0" distR="0" wp14:anchorId="6974B0EF" wp14:editId="5592191E">
            <wp:extent cx="5943600" cy="3670300"/>
            <wp:effectExtent l="0" t="0" r="0" b="6350"/>
            <wp:docPr id="75686937" name="Picture 42" descr="A graph of cost and cos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6937" name="Picture 42" descr="A graph of cost and costs&#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14340677" w14:textId="77777777" w:rsidR="00283DC3" w:rsidRPr="00283DC3" w:rsidRDefault="00283DC3" w:rsidP="00283DC3">
      <w:pPr>
        <w:rPr>
          <w:i/>
          <w:iCs/>
        </w:rPr>
      </w:pPr>
      <w:r w:rsidRPr="00283DC3">
        <w:rPr>
          <w:i/>
          <w:iCs/>
        </w:rPr>
        <w:t xml:space="preserve">Figure 3.11: Monthly housing costs for households below 30% AMI </w:t>
      </w:r>
    </w:p>
    <w:p w14:paraId="2AE8CB77" w14:textId="77777777" w:rsidR="00283DC3" w:rsidRPr="00283DC3" w:rsidRDefault="00283DC3" w:rsidP="00283DC3">
      <w:r w:rsidRPr="00283DC3">
        <w:t>More than 2 in 3 extremely low-income households spend more than 30% of their gross income on basic housing costs. Worse, most of these households are severely cost-burdened—dedicating more than 50% of their income toward housing.</w:t>
      </w:r>
    </w:p>
    <w:p w14:paraId="3FD24B9A" w14:textId="0702B8DA" w:rsidR="00283DC3" w:rsidRPr="00283DC3" w:rsidRDefault="00283DC3" w:rsidP="00283DC3">
      <w:r w:rsidRPr="00283DC3">
        <w:lastRenderedPageBreak/>
        <w:drawing>
          <wp:inline distT="0" distB="0" distL="0" distR="0" wp14:anchorId="3CB4B959" wp14:editId="60DA6BF0">
            <wp:extent cx="5943600" cy="3670300"/>
            <wp:effectExtent l="0" t="0" r="0" b="6350"/>
            <wp:docPr id="899256556" name="Picture 4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56556" name="Picture 41" descr="A graph of a number of people&#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01AB35B4" w14:textId="77777777" w:rsidR="00283DC3" w:rsidRDefault="00283DC3" w:rsidP="00283DC3">
      <w:pPr>
        <w:rPr>
          <w:i/>
          <w:iCs/>
        </w:rPr>
      </w:pPr>
      <w:r w:rsidRPr="00283DC3">
        <w:rPr>
          <w:i/>
          <w:iCs/>
        </w:rPr>
        <w:t xml:space="preserve">Figure 3.12: Housing affordability for households below 30% AMI </w:t>
      </w:r>
    </w:p>
    <w:p w14:paraId="5EE5D2E6" w14:textId="77777777" w:rsidR="00283DC3" w:rsidRPr="00283DC3" w:rsidRDefault="00283DC3" w:rsidP="00283DC3">
      <w:pPr>
        <w:rPr>
          <w:i/>
          <w:iCs/>
        </w:rPr>
      </w:pPr>
    </w:p>
    <w:p w14:paraId="64F69A58" w14:textId="77777777" w:rsidR="00283DC3" w:rsidRPr="00283DC3" w:rsidRDefault="00283DC3" w:rsidP="00283DC3">
      <w:pPr>
        <w:pStyle w:val="Heading2"/>
      </w:pPr>
      <w:r w:rsidRPr="00283DC3">
        <w:t>3.3 30-50% AMI</w:t>
      </w:r>
    </w:p>
    <w:p w14:paraId="710EFCE8" w14:textId="51567C51" w:rsidR="00283DC3" w:rsidRPr="00283DC3" w:rsidRDefault="00283DC3" w:rsidP="00283DC3">
      <w:pPr>
        <w:jc w:val="center"/>
        <w:rPr>
          <w:i/>
          <w:iCs/>
        </w:rPr>
      </w:pPr>
      <w:r w:rsidRPr="00283DC3">
        <w:rPr>
          <w:i/>
          <w:iCs/>
        </w:rPr>
        <w:t>Table 3.4: Summary of households between 30-50% AMI</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819"/>
        <w:gridCol w:w="1129"/>
      </w:tblGrid>
      <w:tr w:rsidR="00283DC3" w:rsidRPr="00283DC3" w14:paraId="67E34F5A" w14:textId="77777777" w:rsidTr="00283DC3">
        <w:trPr>
          <w:tblHeader/>
          <w:tblCellSpacing w:w="15" w:type="dxa"/>
          <w:jc w:val="center"/>
        </w:trPr>
        <w:tc>
          <w:tcPr>
            <w:tcW w:w="0" w:type="auto"/>
            <w:vAlign w:val="center"/>
            <w:hideMark/>
          </w:tcPr>
          <w:p w14:paraId="67094CE3" w14:textId="77777777" w:rsidR="00283DC3" w:rsidRPr="00283DC3" w:rsidRDefault="00283DC3" w:rsidP="00283DC3">
            <w:pPr>
              <w:rPr>
                <w:b/>
                <w:bCs/>
              </w:rPr>
            </w:pPr>
            <w:r w:rsidRPr="00283DC3">
              <w:rPr>
                <w:b/>
                <w:bCs/>
              </w:rPr>
              <w:t xml:space="preserve">30-50% AMI </w:t>
            </w:r>
          </w:p>
        </w:tc>
        <w:tc>
          <w:tcPr>
            <w:tcW w:w="0" w:type="auto"/>
            <w:vAlign w:val="center"/>
            <w:hideMark/>
          </w:tcPr>
          <w:p w14:paraId="6AD77D00" w14:textId="77777777" w:rsidR="00283DC3" w:rsidRPr="00283DC3" w:rsidRDefault="00283DC3" w:rsidP="00283DC3">
            <w:pPr>
              <w:rPr>
                <w:b/>
                <w:bCs/>
              </w:rPr>
            </w:pPr>
            <w:r w:rsidRPr="00283DC3">
              <w:rPr>
                <w:b/>
                <w:bCs/>
              </w:rPr>
              <w:t xml:space="preserve">Summary </w:t>
            </w:r>
          </w:p>
        </w:tc>
      </w:tr>
      <w:tr w:rsidR="00283DC3" w:rsidRPr="00283DC3" w14:paraId="185FA772" w14:textId="77777777" w:rsidTr="00283DC3">
        <w:trPr>
          <w:tblCellSpacing w:w="15" w:type="dxa"/>
          <w:jc w:val="center"/>
        </w:trPr>
        <w:tc>
          <w:tcPr>
            <w:tcW w:w="0" w:type="auto"/>
            <w:vAlign w:val="center"/>
            <w:hideMark/>
          </w:tcPr>
          <w:p w14:paraId="16680E55" w14:textId="77777777" w:rsidR="00283DC3" w:rsidRPr="00283DC3" w:rsidRDefault="00283DC3" w:rsidP="00283DC3">
            <w:r w:rsidRPr="00283DC3">
              <w:t xml:space="preserve">Households </w:t>
            </w:r>
          </w:p>
        </w:tc>
        <w:tc>
          <w:tcPr>
            <w:tcW w:w="0" w:type="auto"/>
            <w:vAlign w:val="center"/>
            <w:hideMark/>
          </w:tcPr>
          <w:p w14:paraId="30FA962A" w14:textId="77777777" w:rsidR="00283DC3" w:rsidRPr="00283DC3" w:rsidRDefault="00283DC3" w:rsidP="00283DC3">
            <w:r w:rsidRPr="00283DC3">
              <w:t xml:space="preserve">14,789 </w:t>
            </w:r>
          </w:p>
        </w:tc>
      </w:tr>
      <w:tr w:rsidR="00283DC3" w:rsidRPr="00283DC3" w14:paraId="605C1ED9" w14:textId="77777777" w:rsidTr="00283DC3">
        <w:trPr>
          <w:tblCellSpacing w:w="15" w:type="dxa"/>
          <w:jc w:val="center"/>
        </w:trPr>
        <w:tc>
          <w:tcPr>
            <w:tcW w:w="0" w:type="auto"/>
            <w:vAlign w:val="center"/>
            <w:hideMark/>
          </w:tcPr>
          <w:p w14:paraId="28A78041" w14:textId="77777777" w:rsidR="00283DC3" w:rsidRPr="00283DC3" w:rsidRDefault="00283DC3" w:rsidP="00283DC3">
            <w:r w:rsidRPr="00283DC3">
              <w:t xml:space="preserve">Persons </w:t>
            </w:r>
          </w:p>
        </w:tc>
        <w:tc>
          <w:tcPr>
            <w:tcW w:w="0" w:type="auto"/>
            <w:vAlign w:val="center"/>
            <w:hideMark/>
          </w:tcPr>
          <w:p w14:paraId="3CF00E29" w14:textId="77777777" w:rsidR="00283DC3" w:rsidRPr="00283DC3" w:rsidRDefault="00283DC3" w:rsidP="00283DC3">
            <w:r w:rsidRPr="00283DC3">
              <w:t xml:space="preserve">38,156 </w:t>
            </w:r>
          </w:p>
        </w:tc>
      </w:tr>
      <w:tr w:rsidR="00283DC3" w:rsidRPr="00283DC3" w14:paraId="4C5ECEA5" w14:textId="77777777" w:rsidTr="00283DC3">
        <w:trPr>
          <w:tblCellSpacing w:w="15" w:type="dxa"/>
          <w:jc w:val="center"/>
        </w:trPr>
        <w:tc>
          <w:tcPr>
            <w:tcW w:w="0" w:type="auto"/>
            <w:vAlign w:val="center"/>
            <w:hideMark/>
          </w:tcPr>
          <w:p w14:paraId="49185082" w14:textId="77777777" w:rsidR="00283DC3" w:rsidRPr="00283DC3" w:rsidRDefault="00283DC3" w:rsidP="00283DC3">
            <w:r w:rsidRPr="00283DC3">
              <w:t xml:space="preserve">Average household size </w:t>
            </w:r>
          </w:p>
        </w:tc>
        <w:tc>
          <w:tcPr>
            <w:tcW w:w="0" w:type="auto"/>
            <w:vAlign w:val="center"/>
            <w:hideMark/>
          </w:tcPr>
          <w:p w14:paraId="44D577B9" w14:textId="77777777" w:rsidR="00283DC3" w:rsidRPr="00283DC3" w:rsidRDefault="00283DC3" w:rsidP="00283DC3">
            <w:r w:rsidRPr="00283DC3">
              <w:t xml:space="preserve">2.51 </w:t>
            </w:r>
          </w:p>
        </w:tc>
      </w:tr>
      <w:tr w:rsidR="00283DC3" w:rsidRPr="00283DC3" w14:paraId="63472388" w14:textId="77777777" w:rsidTr="00283DC3">
        <w:trPr>
          <w:tblCellSpacing w:w="15" w:type="dxa"/>
          <w:jc w:val="center"/>
        </w:trPr>
        <w:tc>
          <w:tcPr>
            <w:tcW w:w="0" w:type="auto"/>
            <w:vAlign w:val="center"/>
            <w:hideMark/>
          </w:tcPr>
          <w:p w14:paraId="6C2A72FF" w14:textId="77777777" w:rsidR="00283DC3" w:rsidRPr="00283DC3" w:rsidRDefault="00283DC3" w:rsidP="00283DC3">
            <w:r w:rsidRPr="00283DC3">
              <w:t xml:space="preserve">Median household income </w:t>
            </w:r>
          </w:p>
        </w:tc>
        <w:tc>
          <w:tcPr>
            <w:tcW w:w="0" w:type="auto"/>
            <w:vAlign w:val="center"/>
            <w:hideMark/>
          </w:tcPr>
          <w:p w14:paraId="338A7F6C" w14:textId="77777777" w:rsidR="00283DC3" w:rsidRPr="00283DC3" w:rsidRDefault="00283DC3" w:rsidP="00283DC3">
            <w:r w:rsidRPr="00283DC3">
              <w:t xml:space="preserve">$38,700 </w:t>
            </w:r>
          </w:p>
        </w:tc>
      </w:tr>
    </w:tbl>
    <w:p w14:paraId="6A39C9F5" w14:textId="527B903C" w:rsidR="00283DC3" w:rsidRDefault="00283DC3" w:rsidP="00283DC3">
      <w:r w:rsidRPr="00283DC3">
        <w:t>Very low income households in the region make a median household income of $38,700 across almost 14,790 households.</w:t>
      </w:r>
    </w:p>
    <w:p w14:paraId="6140BBA9" w14:textId="78AAFB67" w:rsidR="00283DC3" w:rsidRPr="00283DC3" w:rsidRDefault="00283DC3" w:rsidP="00283DC3"/>
    <w:p w14:paraId="4605A4C1" w14:textId="4E4CBCBA" w:rsidR="00283DC3" w:rsidRPr="00283DC3" w:rsidRDefault="00283DC3" w:rsidP="00283DC3">
      <w:r w:rsidRPr="00283DC3">
        <w:lastRenderedPageBreak/>
        <w:drawing>
          <wp:inline distT="0" distB="0" distL="0" distR="0" wp14:anchorId="548FAF24" wp14:editId="7799472F">
            <wp:extent cx="5943600" cy="3670300"/>
            <wp:effectExtent l="0" t="0" r="0" b="6350"/>
            <wp:docPr id="184567345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618E5767" w14:textId="77777777" w:rsidR="00283DC3" w:rsidRPr="00283DC3" w:rsidRDefault="00283DC3" w:rsidP="00283DC3">
      <w:pPr>
        <w:rPr>
          <w:i/>
          <w:iCs/>
        </w:rPr>
      </w:pPr>
      <w:r w:rsidRPr="00283DC3">
        <w:rPr>
          <w:i/>
          <w:iCs/>
        </w:rPr>
        <w:t xml:space="preserve">Figure 3.13: Types of homes occupied by households between 30-50% AMI </w:t>
      </w:r>
    </w:p>
    <w:p w14:paraId="2CBBFBB6" w14:textId="77777777" w:rsidR="00283DC3" w:rsidRPr="00283DC3" w:rsidRDefault="00283DC3" w:rsidP="00283DC3">
      <w:r w:rsidRPr="00283DC3">
        <w:t>Very low income (VLI) homeowners, like ELI households, are also categorized by single family detached and townhomes. However, there are more households in this spectrum bracket that own than rent compared with ELI households. A little over half of VLI renting households live in single family and townhome units, with a much smaller share of these households in multifamily units.</w:t>
      </w:r>
    </w:p>
    <w:p w14:paraId="42B4412B" w14:textId="531ED86B" w:rsidR="00283DC3" w:rsidRPr="00283DC3" w:rsidRDefault="00283DC3" w:rsidP="00283DC3">
      <w:r w:rsidRPr="00283DC3">
        <w:lastRenderedPageBreak/>
        <w:drawing>
          <wp:inline distT="0" distB="0" distL="0" distR="0" wp14:anchorId="273EEDDE" wp14:editId="30AD534E">
            <wp:extent cx="5943600" cy="3670300"/>
            <wp:effectExtent l="0" t="0" r="0" b="6350"/>
            <wp:docPr id="11095565" name="Picture 71" descr="A graph of a graph of co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565" name="Picture 71" descr="A graph of a graph of cost&#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1834F679" w14:textId="77777777" w:rsidR="00283DC3" w:rsidRPr="00283DC3" w:rsidRDefault="00283DC3" w:rsidP="00283DC3">
      <w:pPr>
        <w:rPr>
          <w:i/>
          <w:iCs/>
        </w:rPr>
      </w:pPr>
      <w:r w:rsidRPr="00283DC3">
        <w:rPr>
          <w:i/>
          <w:iCs/>
        </w:rPr>
        <w:t xml:space="preserve">Figure 3.14: Monthly housing costs for households between 30-50% AMI </w:t>
      </w:r>
    </w:p>
    <w:p w14:paraId="42E0505B" w14:textId="77777777" w:rsidR="00283DC3" w:rsidRPr="00283DC3" w:rsidRDefault="00283DC3" w:rsidP="00283DC3">
      <w:r w:rsidRPr="00283DC3">
        <w:t>Even with a smaller proportion of households renting, VLI households are only paying a $200 difference between the median mortgage and median rent. Large shares of VLI homeowners pay less than $500 a month in housing costs, while the second greatest share of homeowners pay a little over $1500 a month. Renters, while likely cost burdened, pay a median $1280 towards their housing.</w:t>
      </w:r>
    </w:p>
    <w:p w14:paraId="32778914" w14:textId="57E4D634" w:rsidR="00283DC3" w:rsidRPr="00283DC3" w:rsidRDefault="00283DC3" w:rsidP="00283DC3">
      <w:r w:rsidRPr="00283DC3">
        <w:lastRenderedPageBreak/>
        <w:drawing>
          <wp:inline distT="0" distB="0" distL="0" distR="0" wp14:anchorId="343825CE" wp14:editId="4FC872B1">
            <wp:extent cx="5943600" cy="3670300"/>
            <wp:effectExtent l="0" t="0" r="0" b="6350"/>
            <wp:docPr id="16418119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2ED28BD3" w14:textId="77777777" w:rsidR="00283DC3" w:rsidRPr="00283DC3" w:rsidRDefault="00283DC3" w:rsidP="00283DC3">
      <w:pPr>
        <w:rPr>
          <w:i/>
          <w:iCs/>
        </w:rPr>
      </w:pPr>
      <w:r w:rsidRPr="00283DC3">
        <w:rPr>
          <w:i/>
          <w:iCs/>
        </w:rPr>
        <w:t xml:space="preserve">Figure 3.15: Housing affordability for households between 30-50% AMI </w:t>
      </w:r>
    </w:p>
    <w:p w14:paraId="5E4AE309" w14:textId="77777777" w:rsidR="00283DC3" w:rsidRPr="00283DC3" w:rsidRDefault="00283DC3" w:rsidP="00283DC3">
      <w:r w:rsidRPr="00283DC3">
        <w:t>Almost 50% of VLI renters are cost burdened, or spending more than 30% in their income towards housing costs. With the 28% of VLI renting households that are extremely cost burdened, over three quarters of VLI renters are cost burdened households - leaving a smaller share of income available for life’s other expenses. Nearly the same amount of VLI homeowners are not cost burdened at all, demonstrating the benefits of affordable homeownership options when they are available.</w:t>
      </w:r>
    </w:p>
    <w:p w14:paraId="2B05EF10" w14:textId="77777777" w:rsidR="00283DC3" w:rsidRDefault="00283DC3">
      <w:pPr>
        <w:rPr>
          <w:rFonts w:asciiTheme="majorHAnsi" w:eastAsiaTheme="majorEastAsia" w:hAnsiTheme="majorHAnsi" w:cstheme="majorBidi"/>
          <w:color w:val="0F4761" w:themeColor="accent1" w:themeShade="BF"/>
          <w:sz w:val="32"/>
          <w:szCs w:val="32"/>
        </w:rPr>
      </w:pPr>
      <w:r>
        <w:br w:type="page"/>
      </w:r>
    </w:p>
    <w:p w14:paraId="79F4B1BF" w14:textId="3BEDC0B0" w:rsidR="00283DC3" w:rsidRPr="00283DC3" w:rsidRDefault="00283DC3" w:rsidP="00283DC3">
      <w:pPr>
        <w:pStyle w:val="Heading2"/>
      </w:pPr>
      <w:r w:rsidRPr="00283DC3">
        <w:lastRenderedPageBreak/>
        <w:t>3.4 50-80% AMI</w:t>
      </w:r>
    </w:p>
    <w:p w14:paraId="3B53F8A7" w14:textId="7DEC019E" w:rsidR="00283DC3" w:rsidRPr="00283DC3" w:rsidRDefault="00283DC3" w:rsidP="00283DC3">
      <w:pPr>
        <w:jc w:val="center"/>
        <w:rPr>
          <w:i/>
          <w:iCs/>
        </w:rPr>
      </w:pPr>
      <w:r w:rsidRPr="00283DC3">
        <w:rPr>
          <w:i/>
          <w:iCs/>
        </w:rPr>
        <w:t>Table 3.5: Summary of households between 50-80% AMI</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819"/>
        <w:gridCol w:w="1129"/>
      </w:tblGrid>
      <w:tr w:rsidR="00283DC3" w:rsidRPr="00283DC3" w14:paraId="371A4332" w14:textId="77777777" w:rsidTr="00283DC3">
        <w:trPr>
          <w:tblHeader/>
          <w:tblCellSpacing w:w="15" w:type="dxa"/>
          <w:jc w:val="center"/>
        </w:trPr>
        <w:tc>
          <w:tcPr>
            <w:tcW w:w="0" w:type="auto"/>
            <w:vAlign w:val="center"/>
            <w:hideMark/>
          </w:tcPr>
          <w:p w14:paraId="1F76F9B5" w14:textId="77777777" w:rsidR="00283DC3" w:rsidRPr="00283DC3" w:rsidRDefault="00283DC3" w:rsidP="00283DC3">
            <w:pPr>
              <w:rPr>
                <w:b/>
                <w:bCs/>
              </w:rPr>
            </w:pPr>
            <w:r w:rsidRPr="00283DC3">
              <w:rPr>
                <w:b/>
                <w:bCs/>
              </w:rPr>
              <w:t xml:space="preserve">50-80% AMI </w:t>
            </w:r>
          </w:p>
        </w:tc>
        <w:tc>
          <w:tcPr>
            <w:tcW w:w="0" w:type="auto"/>
            <w:vAlign w:val="center"/>
            <w:hideMark/>
          </w:tcPr>
          <w:p w14:paraId="325662D5" w14:textId="77777777" w:rsidR="00283DC3" w:rsidRPr="00283DC3" w:rsidRDefault="00283DC3" w:rsidP="00283DC3">
            <w:pPr>
              <w:rPr>
                <w:b/>
                <w:bCs/>
              </w:rPr>
            </w:pPr>
            <w:r w:rsidRPr="00283DC3">
              <w:rPr>
                <w:b/>
                <w:bCs/>
              </w:rPr>
              <w:t xml:space="preserve">Summary </w:t>
            </w:r>
          </w:p>
        </w:tc>
      </w:tr>
      <w:tr w:rsidR="00283DC3" w:rsidRPr="00283DC3" w14:paraId="4DBFABDC" w14:textId="77777777" w:rsidTr="00283DC3">
        <w:trPr>
          <w:tblCellSpacing w:w="15" w:type="dxa"/>
          <w:jc w:val="center"/>
        </w:trPr>
        <w:tc>
          <w:tcPr>
            <w:tcW w:w="0" w:type="auto"/>
            <w:vAlign w:val="center"/>
            <w:hideMark/>
          </w:tcPr>
          <w:p w14:paraId="0590A963" w14:textId="77777777" w:rsidR="00283DC3" w:rsidRPr="00283DC3" w:rsidRDefault="00283DC3" w:rsidP="00283DC3">
            <w:r w:rsidRPr="00283DC3">
              <w:t xml:space="preserve">Households </w:t>
            </w:r>
          </w:p>
        </w:tc>
        <w:tc>
          <w:tcPr>
            <w:tcW w:w="0" w:type="auto"/>
            <w:vAlign w:val="center"/>
            <w:hideMark/>
          </w:tcPr>
          <w:p w14:paraId="19BEF4BD" w14:textId="77777777" w:rsidR="00283DC3" w:rsidRPr="00283DC3" w:rsidRDefault="00283DC3" w:rsidP="00283DC3">
            <w:r w:rsidRPr="00283DC3">
              <w:t xml:space="preserve">24,336 </w:t>
            </w:r>
          </w:p>
        </w:tc>
      </w:tr>
      <w:tr w:rsidR="00283DC3" w:rsidRPr="00283DC3" w14:paraId="428B1AF3" w14:textId="77777777" w:rsidTr="00283DC3">
        <w:trPr>
          <w:tblCellSpacing w:w="15" w:type="dxa"/>
          <w:jc w:val="center"/>
        </w:trPr>
        <w:tc>
          <w:tcPr>
            <w:tcW w:w="0" w:type="auto"/>
            <w:vAlign w:val="center"/>
            <w:hideMark/>
          </w:tcPr>
          <w:p w14:paraId="4D30EF69" w14:textId="77777777" w:rsidR="00283DC3" w:rsidRPr="00283DC3" w:rsidRDefault="00283DC3" w:rsidP="00283DC3">
            <w:r w:rsidRPr="00283DC3">
              <w:t xml:space="preserve">Persons </w:t>
            </w:r>
          </w:p>
        </w:tc>
        <w:tc>
          <w:tcPr>
            <w:tcW w:w="0" w:type="auto"/>
            <w:vAlign w:val="center"/>
            <w:hideMark/>
          </w:tcPr>
          <w:p w14:paraId="695D7CD6" w14:textId="77777777" w:rsidR="00283DC3" w:rsidRPr="00283DC3" w:rsidRDefault="00283DC3" w:rsidP="00283DC3">
            <w:r w:rsidRPr="00283DC3">
              <w:t xml:space="preserve">68,694 </w:t>
            </w:r>
          </w:p>
        </w:tc>
      </w:tr>
      <w:tr w:rsidR="00283DC3" w:rsidRPr="00283DC3" w14:paraId="54D3594A" w14:textId="77777777" w:rsidTr="00283DC3">
        <w:trPr>
          <w:tblCellSpacing w:w="15" w:type="dxa"/>
          <w:jc w:val="center"/>
        </w:trPr>
        <w:tc>
          <w:tcPr>
            <w:tcW w:w="0" w:type="auto"/>
            <w:vAlign w:val="center"/>
            <w:hideMark/>
          </w:tcPr>
          <w:p w14:paraId="6D95A3C2" w14:textId="77777777" w:rsidR="00283DC3" w:rsidRPr="00283DC3" w:rsidRDefault="00283DC3" w:rsidP="00283DC3">
            <w:r w:rsidRPr="00283DC3">
              <w:t xml:space="preserve">Average household size </w:t>
            </w:r>
          </w:p>
        </w:tc>
        <w:tc>
          <w:tcPr>
            <w:tcW w:w="0" w:type="auto"/>
            <w:vAlign w:val="center"/>
            <w:hideMark/>
          </w:tcPr>
          <w:p w14:paraId="20B82E42" w14:textId="77777777" w:rsidR="00283DC3" w:rsidRPr="00283DC3" w:rsidRDefault="00283DC3" w:rsidP="00283DC3">
            <w:r w:rsidRPr="00283DC3">
              <w:t xml:space="preserve">2.83 </w:t>
            </w:r>
          </w:p>
        </w:tc>
      </w:tr>
      <w:tr w:rsidR="00283DC3" w:rsidRPr="00283DC3" w14:paraId="6285DEE7" w14:textId="77777777" w:rsidTr="00283DC3">
        <w:trPr>
          <w:tblCellSpacing w:w="15" w:type="dxa"/>
          <w:jc w:val="center"/>
        </w:trPr>
        <w:tc>
          <w:tcPr>
            <w:tcW w:w="0" w:type="auto"/>
            <w:vAlign w:val="center"/>
            <w:hideMark/>
          </w:tcPr>
          <w:p w14:paraId="4B155861" w14:textId="77777777" w:rsidR="00283DC3" w:rsidRPr="00283DC3" w:rsidRDefault="00283DC3" w:rsidP="00283DC3">
            <w:r w:rsidRPr="00283DC3">
              <w:t xml:space="preserve">Median household income </w:t>
            </w:r>
          </w:p>
        </w:tc>
        <w:tc>
          <w:tcPr>
            <w:tcW w:w="0" w:type="auto"/>
            <w:vAlign w:val="center"/>
            <w:hideMark/>
          </w:tcPr>
          <w:p w14:paraId="0CEC5BAE" w14:textId="77777777" w:rsidR="00283DC3" w:rsidRPr="00283DC3" w:rsidRDefault="00283DC3" w:rsidP="00283DC3">
            <w:r w:rsidRPr="00283DC3">
              <w:t xml:space="preserve">$64,100 </w:t>
            </w:r>
          </w:p>
        </w:tc>
      </w:tr>
    </w:tbl>
    <w:p w14:paraId="44C522B4" w14:textId="77777777" w:rsidR="00283DC3" w:rsidRPr="00283DC3" w:rsidRDefault="00283DC3" w:rsidP="00283DC3">
      <w:r w:rsidRPr="00283DC3">
        <w:t>With median household incomes of $64,100, regional low income households represent nearly 68,700 people in the area. These 24,336 households have slightly bigger average sizes than ELI and VLI households.</w:t>
      </w:r>
    </w:p>
    <w:p w14:paraId="59D1249D" w14:textId="38FB90E6" w:rsidR="00283DC3" w:rsidRPr="00283DC3" w:rsidRDefault="00283DC3" w:rsidP="00283DC3">
      <w:r w:rsidRPr="00283DC3">
        <w:drawing>
          <wp:inline distT="0" distB="0" distL="0" distR="0" wp14:anchorId="690F269A" wp14:editId="0342E944">
            <wp:extent cx="5943600" cy="3670300"/>
            <wp:effectExtent l="0" t="0" r="0" b="6350"/>
            <wp:docPr id="201668222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477670FA" w14:textId="77777777" w:rsidR="00283DC3" w:rsidRPr="00283DC3" w:rsidRDefault="00283DC3" w:rsidP="00283DC3">
      <w:pPr>
        <w:rPr>
          <w:i/>
          <w:iCs/>
        </w:rPr>
      </w:pPr>
      <w:r w:rsidRPr="00283DC3">
        <w:rPr>
          <w:i/>
          <w:iCs/>
        </w:rPr>
        <w:t xml:space="preserve">Figure 3.16: Types of homes occupied by households between 50-80% AMI </w:t>
      </w:r>
    </w:p>
    <w:p w14:paraId="25D90DC6" w14:textId="77777777" w:rsidR="00283DC3" w:rsidRPr="00283DC3" w:rsidRDefault="00283DC3" w:rsidP="00283DC3">
      <w:r w:rsidRPr="00283DC3">
        <w:t>These low income households are overwhelmingly small family owners, with less than half of low income households renting.</w:t>
      </w:r>
    </w:p>
    <w:p w14:paraId="12F22E70" w14:textId="5ED5033B" w:rsidR="00283DC3" w:rsidRPr="00283DC3" w:rsidRDefault="00283DC3" w:rsidP="00283DC3">
      <w:r w:rsidRPr="00283DC3">
        <w:lastRenderedPageBreak/>
        <w:drawing>
          <wp:inline distT="0" distB="0" distL="0" distR="0" wp14:anchorId="0548C8D3" wp14:editId="065DFD8F">
            <wp:extent cx="5943600" cy="3670300"/>
            <wp:effectExtent l="0" t="0" r="0" b="6350"/>
            <wp:docPr id="143938798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6FEC396E" w14:textId="77777777" w:rsidR="00283DC3" w:rsidRPr="00283DC3" w:rsidRDefault="00283DC3" w:rsidP="00283DC3">
      <w:pPr>
        <w:rPr>
          <w:i/>
          <w:iCs/>
        </w:rPr>
      </w:pPr>
      <w:r w:rsidRPr="00283DC3">
        <w:rPr>
          <w:i/>
          <w:iCs/>
        </w:rPr>
        <w:t xml:space="preserve">Figure 3.17: Monthly housing costs for households between 50-80% AMI </w:t>
      </w:r>
    </w:p>
    <w:p w14:paraId="54641A62" w14:textId="77777777" w:rsidR="00283DC3" w:rsidRPr="00283DC3" w:rsidRDefault="00283DC3" w:rsidP="00283DC3">
      <w:r w:rsidRPr="00283DC3">
        <w:t>Low income renters in this bracket of the spectrum are generally not cost-burdened with many renters paying a median rent of $1410. Low income homeowners on the other hand see much greater and more even distribution of household housing costs across the board, with a median payment at $1330.</w:t>
      </w:r>
    </w:p>
    <w:p w14:paraId="1F551152" w14:textId="5F6AD336" w:rsidR="00283DC3" w:rsidRPr="00283DC3" w:rsidRDefault="00283DC3" w:rsidP="00283DC3">
      <w:r w:rsidRPr="00283DC3">
        <w:lastRenderedPageBreak/>
        <w:drawing>
          <wp:inline distT="0" distB="0" distL="0" distR="0" wp14:anchorId="544D0930" wp14:editId="0461B2AD">
            <wp:extent cx="5943600" cy="3670300"/>
            <wp:effectExtent l="0" t="0" r="0" b="6350"/>
            <wp:docPr id="1136873595" name="Picture 6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73595" name="Picture 67" descr="A screenshot of a graph&#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1D8649F6" w14:textId="77777777" w:rsidR="00283DC3" w:rsidRPr="00283DC3" w:rsidRDefault="00283DC3" w:rsidP="00283DC3">
      <w:pPr>
        <w:rPr>
          <w:i/>
          <w:iCs/>
        </w:rPr>
      </w:pPr>
      <w:r w:rsidRPr="00283DC3">
        <w:rPr>
          <w:i/>
          <w:iCs/>
        </w:rPr>
        <w:t xml:space="preserve">Figure 3.18: Housing affordability for households between 50-80% AMI </w:t>
      </w:r>
    </w:p>
    <w:p w14:paraId="43D02DAC" w14:textId="77777777" w:rsidR="00283DC3" w:rsidRPr="00283DC3" w:rsidRDefault="00283DC3" w:rsidP="00283DC3">
      <w:r w:rsidRPr="00283DC3">
        <w:t>Additionally, low income homeowners and renters are not likely cost burdened with the majority in each tenure able to pay less than 30% of income towards housing costs. However, 30% and 5% of low income homeowners are cost-burdened and severely cost burdened respectively, with 37% and 1% of renters that are also cost burdened and severely cost burdened.</w:t>
      </w:r>
    </w:p>
    <w:p w14:paraId="44ACD66B" w14:textId="77777777" w:rsidR="00283DC3" w:rsidRDefault="00283DC3">
      <w:pPr>
        <w:rPr>
          <w:b/>
          <w:bCs/>
        </w:rPr>
      </w:pPr>
      <w:r>
        <w:rPr>
          <w:b/>
          <w:bCs/>
        </w:rPr>
        <w:br w:type="page"/>
      </w:r>
    </w:p>
    <w:p w14:paraId="2474E804" w14:textId="62071490" w:rsidR="00283DC3" w:rsidRPr="00283DC3" w:rsidRDefault="00283DC3" w:rsidP="00283DC3">
      <w:pPr>
        <w:pStyle w:val="Heading2"/>
      </w:pPr>
      <w:r w:rsidRPr="00283DC3">
        <w:lastRenderedPageBreak/>
        <w:t>3.5 80-100% AMI</w:t>
      </w:r>
    </w:p>
    <w:p w14:paraId="33F5B4B3" w14:textId="5A66CAF7" w:rsidR="00283DC3" w:rsidRPr="00283DC3" w:rsidRDefault="00283DC3" w:rsidP="00283DC3">
      <w:pPr>
        <w:jc w:val="center"/>
        <w:rPr>
          <w:i/>
          <w:iCs/>
        </w:rPr>
      </w:pPr>
      <w:r w:rsidRPr="00283DC3">
        <w:rPr>
          <w:i/>
          <w:iCs/>
        </w:rPr>
        <w:t>Table 3.6: Summary of households between 80-100% AMI</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819"/>
        <w:gridCol w:w="1129"/>
      </w:tblGrid>
      <w:tr w:rsidR="00283DC3" w:rsidRPr="00283DC3" w14:paraId="14E1EA4D" w14:textId="77777777" w:rsidTr="00283DC3">
        <w:trPr>
          <w:tblHeader/>
          <w:tblCellSpacing w:w="15" w:type="dxa"/>
          <w:jc w:val="center"/>
        </w:trPr>
        <w:tc>
          <w:tcPr>
            <w:tcW w:w="0" w:type="auto"/>
            <w:vAlign w:val="center"/>
            <w:hideMark/>
          </w:tcPr>
          <w:p w14:paraId="7422094C" w14:textId="77777777" w:rsidR="00283DC3" w:rsidRPr="00283DC3" w:rsidRDefault="00283DC3" w:rsidP="00283DC3">
            <w:pPr>
              <w:rPr>
                <w:b/>
                <w:bCs/>
              </w:rPr>
            </w:pPr>
            <w:r w:rsidRPr="00283DC3">
              <w:rPr>
                <w:b/>
                <w:bCs/>
              </w:rPr>
              <w:t xml:space="preserve">80-100% AMI </w:t>
            </w:r>
          </w:p>
        </w:tc>
        <w:tc>
          <w:tcPr>
            <w:tcW w:w="0" w:type="auto"/>
            <w:vAlign w:val="center"/>
            <w:hideMark/>
          </w:tcPr>
          <w:p w14:paraId="58CB9362" w14:textId="77777777" w:rsidR="00283DC3" w:rsidRPr="00283DC3" w:rsidRDefault="00283DC3" w:rsidP="00283DC3">
            <w:pPr>
              <w:rPr>
                <w:b/>
                <w:bCs/>
              </w:rPr>
            </w:pPr>
            <w:r w:rsidRPr="00283DC3">
              <w:rPr>
                <w:b/>
                <w:bCs/>
              </w:rPr>
              <w:t xml:space="preserve">Summary </w:t>
            </w:r>
          </w:p>
        </w:tc>
      </w:tr>
      <w:tr w:rsidR="00283DC3" w:rsidRPr="00283DC3" w14:paraId="2D20852F" w14:textId="77777777" w:rsidTr="00283DC3">
        <w:trPr>
          <w:tblCellSpacing w:w="15" w:type="dxa"/>
          <w:jc w:val="center"/>
        </w:trPr>
        <w:tc>
          <w:tcPr>
            <w:tcW w:w="0" w:type="auto"/>
            <w:vAlign w:val="center"/>
            <w:hideMark/>
          </w:tcPr>
          <w:p w14:paraId="39E63B54" w14:textId="77777777" w:rsidR="00283DC3" w:rsidRPr="00283DC3" w:rsidRDefault="00283DC3" w:rsidP="00283DC3">
            <w:r w:rsidRPr="00283DC3">
              <w:t xml:space="preserve">Households </w:t>
            </w:r>
          </w:p>
        </w:tc>
        <w:tc>
          <w:tcPr>
            <w:tcW w:w="0" w:type="auto"/>
            <w:vAlign w:val="center"/>
            <w:hideMark/>
          </w:tcPr>
          <w:p w14:paraId="507ED790" w14:textId="77777777" w:rsidR="00283DC3" w:rsidRPr="00283DC3" w:rsidRDefault="00283DC3" w:rsidP="00283DC3">
            <w:r w:rsidRPr="00283DC3">
              <w:t xml:space="preserve">16,192 </w:t>
            </w:r>
          </w:p>
        </w:tc>
      </w:tr>
      <w:tr w:rsidR="00283DC3" w:rsidRPr="00283DC3" w14:paraId="534EC69D" w14:textId="77777777" w:rsidTr="00283DC3">
        <w:trPr>
          <w:tblCellSpacing w:w="15" w:type="dxa"/>
          <w:jc w:val="center"/>
        </w:trPr>
        <w:tc>
          <w:tcPr>
            <w:tcW w:w="0" w:type="auto"/>
            <w:vAlign w:val="center"/>
            <w:hideMark/>
          </w:tcPr>
          <w:p w14:paraId="53A215B1" w14:textId="77777777" w:rsidR="00283DC3" w:rsidRPr="00283DC3" w:rsidRDefault="00283DC3" w:rsidP="00283DC3">
            <w:r w:rsidRPr="00283DC3">
              <w:t xml:space="preserve">Persons </w:t>
            </w:r>
          </w:p>
        </w:tc>
        <w:tc>
          <w:tcPr>
            <w:tcW w:w="0" w:type="auto"/>
            <w:vAlign w:val="center"/>
            <w:hideMark/>
          </w:tcPr>
          <w:p w14:paraId="0C271B4B" w14:textId="77777777" w:rsidR="00283DC3" w:rsidRPr="00283DC3" w:rsidRDefault="00283DC3" w:rsidP="00283DC3">
            <w:r w:rsidRPr="00283DC3">
              <w:t xml:space="preserve">49,933 </w:t>
            </w:r>
          </w:p>
        </w:tc>
      </w:tr>
      <w:tr w:rsidR="00283DC3" w:rsidRPr="00283DC3" w14:paraId="5D6754DE" w14:textId="77777777" w:rsidTr="00283DC3">
        <w:trPr>
          <w:tblCellSpacing w:w="15" w:type="dxa"/>
          <w:jc w:val="center"/>
        </w:trPr>
        <w:tc>
          <w:tcPr>
            <w:tcW w:w="0" w:type="auto"/>
            <w:vAlign w:val="center"/>
            <w:hideMark/>
          </w:tcPr>
          <w:p w14:paraId="102661FC" w14:textId="77777777" w:rsidR="00283DC3" w:rsidRPr="00283DC3" w:rsidRDefault="00283DC3" w:rsidP="00283DC3">
            <w:r w:rsidRPr="00283DC3">
              <w:t xml:space="preserve">Average household size </w:t>
            </w:r>
          </w:p>
        </w:tc>
        <w:tc>
          <w:tcPr>
            <w:tcW w:w="0" w:type="auto"/>
            <w:vAlign w:val="center"/>
            <w:hideMark/>
          </w:tcPr>
          <w:p w14:paraId="2B89B812" w14:textId="77777777" w:rsidR="00283DC3" w:rsidRPr="00283DC3" w:rsidRDefault="00283DC3" w:rsidP="00283DC3">
            <w:r w:rsidRPr="00283DC3">
              <w:t xml:space="preserve">3.01 </w:t>
            </w:r>
          </w:p>
        </w:tc>
      </w:tr>
      <w:tr w:rsidR="00283DC3" w:rsidRPr="00283DC3" w14:paraId="0CDC1F87" w14:textId="77777777" w:rsidTr="00283DC3">
        <w:trPr>
          <w:tblCellSpacing w:w="15" w:type="dxa"/>
          <w:jc w:val="center"/>
        </w:trPr>
        <w:tc>
          <w:tcPr>
            <w:tcW w:w="0" w:type="auto"/>
            <w:vAlign w:val="center"/>
            <w:hideMark/>
          </w:tcPr>
          <w:p w14:paraId="602FA9AE" w14:textId="77777777" w:rsidR="00283DC3" w:rsidRPr="00283DC3" w:rsidRDefault="00283DC3" w:rsidP="00283DC3">
            <w:r w:rsidRPr="00283DC3">
              <w:t xml:space="preserve">Median household income </w:t>
            </w:r>
          </w:p>
        </w:tc>
        <w:tc>
          <w:tcPr>
            <w:tcW w:w="0" w:type="auto"/>
            <w:vAlign w:val="center"/>
            <w:hideMark/>
          </w:tcPr>
          <w:p w14:paraId="1F8D5AAB" w14:textId="77777777" w:rsidR="00283DC3" w:rsidRPr="00283DC3" w:rsidRDefault="00283DC3" w:rsidP="00283DC3">
            <w:r w:rsidRPr="00283DC3">
              <w:t xml:space="preserve">$91,000 </w:t>
            </w:r>
          </w:p>
        </w:tc>
      </w:tr>
    </w:tbl>
    <w:p w14:paraId="73B22381" w14:textId="77777777" w:rsidR="00283DC3" w:rsidRPr="00283DC3" w:rsidRDefault="00283DC3" w:rsidP="00283DC3">
      <w:r w:rsidRPr="00283DC3">
        <w:t>Moderate income households in the region make a median household income at $91,000, representing almost 50,000 people with a little more than 3 people per household. At greater incomes, we are starting to see households grow in size.</w:t>
      </w:r>
    </w:p>
    <w:p w14:paraId="1409052D" w14:textId="5BB42AE8" w:rsidR="00283DC3" w:rsidRPr="00283DC3" w:rsidRDefault="00283DC3" w:rsidP="00283DC3">
      <w:r w:rsidRPr="00283DC3">
        <w:drawing>
          <wp:inline distT="0" distB="0" distL="0" distR="0" wp14:anchorId="2A665BAB" wp14:editId="33105A6F">
            <wp:extent cx="5943600" cy="3670300"/>
            <wp:effectExtent l="0" t="0" r="0" b="6350"/>
            <wp:docPr id="1431570392" name="Picture 66"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70392" name="Picture 66" descr="A graph of a number of individuals&#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391845D2" w14:textId="77777777" w:rsidR="00283DC3" w:rsidRPr="00283DC3" w:rsidRDefault="00283DC3" w:rsidP="00283DC3">
      <w:pPr>
        <w:rPr>
          <w:i/>
          <w:iCs/>
        </w:rPr>
      </w:pPr>
      <w:r w:rsidRPr="00283DC3">
        <w:rPr>
          <w:i/>
          <w:iCs/>
        </w:rPr>
        <w:t xml:space="preserve">Figure 3.19: Types of homes occupied by households between 80-100% AMI </w:t>
      </w:r>
    </w:p>
    <w:p w14:paraId="733B6526" w14:textId="77777777" w:rsidR="00283DC3" w:rsidRPr="00283DC3" w:rsidRDefault="00283DC3" w:rsidP="00283DC3">
      <w:r w:rsidRPr="00283DC3">
        <w:t>This translates to household types, as well, with the vast majority of ownership units (about 11,500) out of the 16,192 moderate income households in single family detached homes. Only about 3,700 moderate income households rent.</w:t>
      </w:r>
    </w:p>
    <w:p w14:paraId="48A4572B" w14:textId="5EBADCFD" w:rsidR="00283DC3" w:rsidRPr="00283DC3" w:rsidRDefault="00283DC3" w:rsidP="00283DC3">
      <w:r w:rsidRPr="00283DC3">
        <w:lastRenderedPageBreak/>
        <w:drawing>
          <wp:inline distT="0" distB="0" distL="0" distR="0" wp14:anchorId="33D771CF" wp14:editId="156A2806">
            <wp:extent cx="5943600" cy="3670300"/>
            <wp:effectExtent l="0" t="0" r="0" b="6350"/>
            <wp:docPr id="48371718" name="Picture 65" descr="A graph of cost and cos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1718" name="Picture 65" descr="A graph of cost and costs&#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63B0E9E8" w14:textId="77777777" w:rsidR="00283DC3" w:rsidRPr="00283DC3" w:rsidRDefault="00283DC3" w:rsidP="00283DC3">
      <w:pPr>
        <w:rPr>
          <w:i/>
          <w:iCs/>
        </w:rPr>
      </w:pPr>
      <w:r w:rsidRPr="00283DC3">
        <w:rPr>
          <w:i/>
          <w:iCs/>
        </w:rPr>
        <w:t xml:space="preserve">Figure 3.20: Monthly housing costs for households between 80-100% AMI </w:t>
      </w:r>
    </w:p>
    <w:p w14:paraId="150A4898" w14:textId="77777777" w:rsidR="00283DC3" w:rsidRPr="00283DC3" w:rsidRDefault="00283DC3" w:rsidP="00283DC3">
      <w:r w:rsidRPr="00283DC3">
        <w:t>With greater diversity in the type of payment, the moderate income homeowners pay a median $1,525 towards housing costs, while the majority of the renting households pay a median $1,623.</w:t>
      </w:r>
    </w:p>
    <w:p w14:paraId="468FA47E" w14:textId="5653E5F6" w:rsidR="00283DC3" w:rsidRPr="00283DC3" w:rsidRDefault="00283DC3" w:rsidP="00283DC3">
      <w:r w:rsidRPr="00283DC3">
        <w:lastRenderedPageBreak/>
        <w:drawing>
          <wp:inline distT="0" distB="0" distL="0" distR="0" wp14:anchorId="6B35DF00" wp14:editId="248E1D89">
            <wp:extent cx="5943600" cy="3670300"/>
            <wp:effectExtent l="0" t="0" r="0" b="6350"/>
            <wp:docPr id="1176985600" name="Picture 6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85600" name="Picture 64" descr="A screenshot of a computer scree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0FA6553C" w14:textId="77777777" w:rsidR="00283DC3" w:rsidRPr="00283DC3" w:rsidRDefault="00283DC3" w:rsidP="00283DC3">
      <w:r w:rsidRPr="00283DC3">
        <w:t xml:space="preserve">Figure 3.21: Housing affordability for households between 80-100% AMI </w:t>
      </w:r>
    </w:p>
    <w:p w14:paraId="7B20A201" w14:textId="77777777" w:rsidR="00283DC3" w:rsidRPr="00283DC3" w:rsidRDefault="00283DC3" w:rsidP="00283DC3">
      <w:r w:rsidRPr="00283DC3">
        <w:t>Similarly to low income households, regional moderate income households are less likely to be housing cost burdened. Eighty eight (88%) of renting households and 86% of owners are not disproportionately paying towards their housing costs.</w:t>
      </w:r>
    </w:p>
    <w:p w14:paraId="2DF3FDF2" w14:textId="77777777" w:rsidR="00283DC3" w:rsidRPr="00283DC3" w:rsidRDefault="00283DC3" w:rsidP="00283DC3">
      <w:pPr>
        <w:pStyle w:val="Heading2"/>
      </w:pPr>
      <w:r w:rsidRPr="00283DC3">
        <w:t>3.6 100-120% AMI</w:t>
      </w:r>
    </w:p>
    <w:p w14:paraId="0461F0E1" w14:textId="0D0BAFB7" w:rsidR="00283DC3" w:rsidRPr="00283DC3" w:rsidRDefault="00283DC3" w:rsidP="00283DC3">
      <w:pPr>
        <w:jc w:val="center"/>
        <w:rPr>
          <w:i/>
          <w:iCs/>
        </w:rPr>
      </w:pPr>
      <w:r w:rsidRPr="00283DC3">
        <w:rPr>
          <w:i/>
          <w:iCs/>
        </w:rPr>
        <w:t>Table 3.7: Summary of households between 100-120% AMI</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819"/>
        <w:gridCol w:w="1129"/>
      </w:tblGrid>
      <w:tr w:rsidR="00283DC3" w:rsidRPr="00283DC3" w14:paraId="5B65AA29" w14:textId="77777777" w:rsidTr="00283DC3">
        <w:trPr>
          <w:tblHeader/>
          <w:tblCellSpacing w:w="15" w:type="dxa"/>
          <w:jc w:val="center"/>
        </w:trPr>
        <w:tc>
          <w:tcPr>
            <w:tcW w:w="0" w:type="auto"/>
            <w:vAlign w:val="center"/>
            <w:hideMark/>
          </w:tcPr>
          <w:p w14:paraId="3C62918C" w14:textId="77777777" w:rsidR="00283DC3" w:rsidRPr="00283DC3" w:rsidRDefault="00283DC3" w:rsidP="00283DC3">
            <w:pPr>
              <w:rPr>
                <w:b/>
                <w:bCs/>
              </w:rPr>
            </w:pPr>
            <w:r w:rsidRPr="00283DC3">
              <w:rPr>
                <w:b/>
                <w:bCs/>
              </w:rPr>
              <w:t xml:space="preserve">100-120% AMI </w:t>
            </w:r>
          </w:p>
        </w:tc>
        <w:tc>
          <w:tcPr>
            <w:tcW w:w="0" w:type="auto"/>
            <w:vAlign w:val="center"/>
            <w:hideMark/>
          </w:tcPr>
          <w:p w14:paraId="2C768F56" w14:textId="77777777" w:rsidR="00283DC3" w:rsidRPr="00283DC3" w:rsidRDefault="00283DC3" w:rsidP="00283DC3">
            <w:pPr>
              <w:rPr>
                <w:b/>
                <w:bCs/>
              </w:rPr>
            </w:pPr>
            <w:r w:rsidRPr="00283DC3">
              <w:rPr>
                <w:b/>
                <w:bCs/>
              </w:rPr>
              <w:t xml:space="preserve">Summary </w:t>
            </w:r>
          </w:p>
        </w:tc>
      </w:tr>
      <w:tr w:rsidR="00283DC3" w:rsidRPr="00283DC3" w14:paraId="297C53FE" w14:textId="77777777" w:rsidTr="00283DC3">
        <w:trPr>
          <w:tblCellSpacing w:w="15" w:type="dxa"/>
          <w:jc w:val="center"/>
        </w:trPr>
        <w:tc>
          <w:tcPr>
            <w:tcW w:w="0" w:type="auto"/>
            <w:vAlign w:val="center"/>
            <w:hideMark/>
          </w:tcPr>
          <w:p w14:paraId="663DD184" w14:textId="77777777" w:rsidR="00283DC3" w:rsidRPr="00283DC3" w:rsidRDefault="00283DC3" w:rsidP="00283DC3">
            <w:r w:rsidRPr="00283DC3">
              <w:t xml:space="preserve">Households </w:t>
            </w:r>
          </w:p>
        </w:tc>
        <w:tc>
          <w:tcPr>
            <w:tcW w:w="0" w:type="auto"/>
            <w:vAlign w:val="center"/>
            <w:hideMark/>
          </w:tcPr>
          <w:p w14:paraId="6C9BA0FF" w14:textId="77777777" w:rsidR="00283DC3" w:rsidRPr="00283DC3" w:rsidRDefault="00283DC3" w:rsidP="00283DC3">
            <w:r w:rsidRPr="00283DC3">
              <w:t xml:space="preserve">13,592 </w:t>
            </w:r>
          </w:p>
        </w:tc>
      </w:tr>
      <w:tr w:rsidR="00283DC3" w:rsidRPr="00283DC3" w14:paraId="619A67FC" w14:textId="77777777" w:rsidTr="00283DC3">
        <w:trPr>
          <w:tblCellSpacing w:w="15" w:type="dxa"/>
          <w:jc w:val="center"/>
        </w:trPr>
        <w:tc>
          <w:tcPr>
            <w:tcW w:w="0" w:type="auto"/>
            <w:vAlign w:val="center"/>
            <w:hideMark/>
          </w:tcPr>
          <w:p w14:paraId="21AF0CC5" w14:textId="77777777" w:rsidR="00283DC3" w:rsidRPr="00283DC3" w:rsidRDefault="00283DC3" w:rsidP="00283DC3">
            <w:r w:rsidRPr="00283DC3">
              <w:t xml:space="preserve">Persons </w:t>
            </w:r>
          </w:p>
        </w:tc>
        <w:tc>
          <w:tcPr>
            <w:tcW w:w="0" w:type="auto"/>
            <w:vAlign w:val="center"/>
            <w:hideMark/>
          </w:tcPr>
          <w:p w14:paraId="53899EB5" w14:textId="77777777" w:rsidR="00283DC3" w:rsidRPr="00283DC3" w:rsidRDefault="00283DC3" w:rsidP="00283DC3">
            <w:r w:rsidRPr="00283DC3">
              <w:t xml:space="preserve">43,058 </w:t>
            </w:r>
          </w:p>
        </w:tc>
      </w:tr>
      <w:tr w:rsidR="00283DC3" w:rsidRPr="00283DC3" w14:paraId="348AF05B" w14:textId="77777777" w:rsidTr="00283DC3">
        <w:trPr>
          <w:tblCellSpacing w:w="15" w:type="dxa"/>
          <w:jc w:val="center"/>
        </w:trPr>
        <w:tc>
          <w:tcPr>
            <w:tcW w:w="0" w:type="auto"/>
            <w:vAlign w:val="center"/>
            <w:hideMark/>
          </w:tcPr>
          <w:p w14:paraId="7B940D67" w14:textId="77777777" w:rsidR="00283DC3" w:rsidRPr="00283DC3" w:rsidRDefault="00283DC3" w:rsidP="00283DC3">
            <w:r w:rsidRPr="00283DC3">
              <w:t xml:space="preserve">Average household size </w:t>
            </w:r>
          </w:p>
        </w:tc>
        <w:tc>
          <w:tcPr>
            <w:tcW w:w="0" w:type="auto"/>
            <w:vAlign w:val="center"/>
            <w:hideMark/>
          </w:tcPr>
          <w:p w14:paraId="79D326F8" w14:textId="77777777" w:rsidR="00283DC3" w:rsidRPr="00283DC3" w:rsidRDefault="00283DC3" w:rsidP="00283DC3">
            <w:r w:rsidRPr="00283DC3">
              <w:t xml:space="preserve">3.05 </w:t>
            </w:r>
          </w:p>
        </w:tc>
      </w:tr>
      <w:tr w:rsidR="00283DC3" w:rsidRPr="00283DC3" w14:paraId="3630A97C" w14:textId="77777777" w:rsidTr="00283DC3">
        <w:trPr>
          <w:tblCellSpacing w:w="15" w:type="dxa"/>
          <w:jc w:val="center"/>
        </w:trPr>
        <w:tc>
          <w:tcPr>
            <w:tcW w:w="0" w:type="auto"/>
            <w:vAlign w:val="center"/>
            <w:hideMark/>
          </w:tcPr>
          <w:p w14:paraId="51339B10" w14:textId="77777777" w:rsidR="00283DC3" w:rsidRPr="00283DC3" w:rsidRDefault="00283DC3" w:rsidP="00283DC3">
            <w:r w:rsidRPr="00283DC3">
              <w:t xml:space="preserve">Median household income </w:t>
            </w:r>
          </w:p>
        </w:tc>
        <w:tc>
          <w:tcPr>
            <w:tcW w:w="0" w:type="auto"/>
            <w:vAlign w:val="center"/>
            <w:hideMark/>
          </w:tcPr>
          <w:p w14:paraId="43D0A402" w14:textId="77777777" w:rsidR="00283DC3" w:rsidRPr="00283DC3" w:rsidRDefault="00283DC3" w:rsidP="00283DC3">
            <w:r w:rsidRPr="00283DC3">
              <w:t xml:space="preserve">$111,200 </w:t>
            </w:r>
          </w:p>
        </w:tc>
      </w:tr>
    </w:tbl>
    <w:p w14:paraId="03E2BBD7" w14:textId="77777777" w:rsidR="00283DC3" w:rsidRPr="00283DC3" w:rsidRDefault="00283DC3" w:rsidP="00283DC3">
      <w:r w:rsidRPr="00283DC3">
        <w:t>Households with above average income continue the trend of increased income, increasing household size, with a median household income of $111,200.</w:t>
      </w:r>
    </w:p>
    <w:p w14:paraId="2C4CC6A7" w14:textId="57F81975" w:rsidR="00283DC3" w:rsidRPr="00283DC3" w:rsidRDefault="00283DC3" w:rsidP="00283DC3">
      <w:r w:rsidRPr="00283DC3">
        <w:lastRenderedPageBreak/>
        <w:drawing>
          <wp:inline distT="0" distB="0" distL="0" distR="0" wp14:anchorId="0CB8E3D0" wp14:editId="7B0FE2D0">
            <wp:extent cx="5943600" cy="3670300"/>
            <wp:effectExtent l="0" t="0" r="0" b="6350"/>
            <wp:docPr id="1291486373" name="Picture 63" descr="A graph of a number of ho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86373" name="Picture 63" descr="A graph of a number of homes&#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186DBA34" w14:textId="77777777" w:rsidR="00283DC3" w:rsidRPr="00283DC3" w:rsidRDefault="00283DC3" w:rsidP="00283DC3">
      <w:pPr>
        <w:rPr>
          <w:i/>
          <w:iCs/>
        </w:rPr>
      </w:pPr>
      <w:r w:rsidRPr="00283DC3">
        <w:rPr>
          <w:i/>
          <w:iCs/>
        </w:rPr>
        <w:t xml:space="preserve">Figure 3.22: Types of homes occupied by households between 100-120% AMI </w:t>
      </w:r>
    </w:p>
    <w:p w14:paraId="448D25F2" w14:textId="77777777" w:rsidR="00283DC3" w:rsidRPr="00283DC3" w:rsidRDefault="00283DC3" w:rsidP="00283DC3">
      <w:r w:rsidRPr="00283DC3">
        <w:t>As with all other income brackets in the spectrum, single family homeownership is by far the most common housing type of these households.</w:t>
      </w:r>
    </w:p>
    <w:p w14:paraId="75F59292" w14:textId="73DD7C26" w:rsidR="00283DC3" w:rsidRPr="00283DC3" w:rsidRDefault="00283DC3" w:rsidP="00283DC3">
      <w:r w:rsidRPr="00283DC3">
        <w:lastRenderedPageBreak/>
        <w:drawing>
          <wp:inline distT="0" distB="0" distL="0" distR="0" wp14:anchorId="2C0849C0" wp14:editId="7674A4A6">
            <wp:extent cx="5943600" cy="3670300"/>
            <wp:effectExtent l="0" t="0" r="0" b="6350"/>
            <wp:docPr id="93000117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6904ED30" w14:textId="77777777" w:rsidR="00283DC3" w:rsidRPr="00283DC3" w:rsidRDefault="00283DC3" w:rsidP="00283DC3">
      <w:pPr>
        <w:rPr>
          <w:i/>
          <w:iCs/>
        </w:rPr>
      </w:pPr>
      <w:r w:rsidRPr="00283DC3">
        <w:rPr>
          <w:i/>
          <w:iCs/>
        </w:rPr>
        <w:t xml:space="preserve">Figure 3.23: Monthly housing costs for households between 100-120% AMI </w:t>
      </w:r>
    </w:p>
    <w:p w14:paraId="7D0C37E8" w14:textId="77777777" w:rsidR="00283DC3" w:rsidRPr="00283DC3" w:rsidRDefault="00283DC3" w:rsidP="00283DC3">
      <w:r w:rsidRPr="00283DC3">
        <w:t>For the nearly 2,200 above-average income renting households, median housing costs are around $1,610. For homeowners, those costs are a little above $1,802 per month.</w:t>
      </w:r>
    </w:p>
    <w:p w14:paraId="58C9A795" w14:textId="20B8FEDE" w:rsidR="00283DC3" w:rsidRPr="00283DC3" w:rsidRDefault="00283DC3" w:rsidP="00283DC3">
      <w:r w:rsidRPr="00283DC3">
        <w:lastRenderedPageBreak/>
        <w:drawing>
          <wp:inline distT="0" distB="0" distL="0" distR="0" wp14:anchorId="55022483" wp14:editId="2B7D41CC">
            <wp:extent cx="5943600" cy="3670300"/>
            <wp:effectExtent l="0" t="0" r="0" b="6350"/>
            <wp:docPr id="952250772" name="Picture 6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50772" name="Picture 61" descr="A screenshot of a graph&#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4B2ED2F9" w14:textId="77777777" w:rsidR="00283DC3" w:rsidRPr="00283DC3" w:rsidRDefault="00283DC3" w:rsidP="00283DC3">
      <w:pPr>
        <w:rPr>
          <w:i/>
          <w:iCs/>
        </w:rPr>
      </w:pPr>
      <w:r w:rsidRPr="00283DC3">
        <w:rPr>
          <w:i/>
          <w:iCs/>
        </w:rPr>
        <w:t xml:space="preserve">Figure 3.24: Housing affordability for households between 100-120% AMI </w:t>
      </w:r>
    </w:p>
    <w:p w14:paraId="5E607E1C" w14:textId="77777777" w:rsidR="00283DC3" w:rsidRPr="00283DC3" w:rsidRDefault="00283DC3" w:rsidP="00283DC3">
      <w:r w:rsidRPr="00283DC3">
        <w:t>Only a very small share of above-average income households (both homeowners and renters) face cost burden.</w:t>
      </w:r>
    </w:p>
    <w:p w14:paraId="36D2E857" w14:textId="77777777" w:rsidR="00283DC3" w:rsidRPr="00283DC3" w:rsidRDefault="00283DC3" w:rsidP="00283DC3">
      <w:pPr>
        <w:pStyle w:val="Heading2"/>
      </w:pPr>
      <w:r w:rsidRPr="00283DC3">
        <w:t>3.7 Above 120% AMI</w:t>
      </w:r>
    </w:p>
    <w:p w14:paraId="54282839" w14:textId="08E67B0F" w:rsidR="00283DC3" w:rsidRPr="00283DC3" w:rsidRDefault="00283DC3" w:rsidP="00283DC3">
      <w:pPr>
        <w:jc w:val="center"/>
        <w:rPr>
          <w:i/>
          <w:iCs/>
        </w:rPr>
      </w:pPr>
      <w:r w:rsidRPr="00283DC3">
        <w:rPr>
          <w:i/>
          <w:iCs/>
        </w:rPr>
        <w:t>Table 3.8: Summary of households above 120% AMI</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819"/>
        <w:gridCol w:w="1129"/>
      </w:tblGrid>
      <w:tr w:rsidR="00283DC3" w:rsidRPr="00283DC3" w14:paraId="760BAC1B" w14:textId="77777777" w:rsidTr="00283DC3">
        <w:trPr>
          <w:tblHeader/>
          <w:tblCellSpacing w:w="15" w:type="dxa"/>
          <w:jc w:val="center"/>
        </w:trPr>
        <w:tc>
          <w:tcPr>
            <w:tcW w:w="0" w:type="auto"/>
            <w:vAlign w:val="center"/>
            <w:hideMark/>
          </w:tcPr>
          <w:p w14:paraId="239BEBA6" w14:textId="77777777" w:rsidR="00283DC3" w:rsidRPr="00283DC3" w:rsidRDefault="00283DC3" w:rsidP="00283DC3">
            <w:pPr>
              <w:rPr>
                <w:b/>
                <w:bCs/>
              </w:rPr>
            </w:pPr>
            <w:r w:rsidRPr="00283DC3">
              <w:rPr>
                <w:b/>
                <w:bCs/>
              </w:rPr>
              <w:t xml:space="preserve">Above 120% AMI </w:t>
            </w:r>
          </w:p>
        </w:tc>
        <w:tc>
          <w:tcPr>
            <w:tcW w:w="0" w:type="auto"/>
            <w:vAlign w:val="center"/>
            <w:hideMark/>
          </w:tcPr>
          <w:p w14:paraId="2FAC0A16" w14:textId="77777777" w:rsidR="00283DC3" w:rsidRPr="00283DC3" w:rsidRDefault="00283DC3" w:rsidP="00283DC3">
            <w:pPr>
              <w:rPr>
                <w:b/>
                <w:bCs/>
              </w:rPr>
            </w:pPr>
            <w:r w:rsidRPr="00283DC3">
              <w:rPr>
                <w:b/>
                <w:bCs/>
              </w:rPr>
              <w:t xml:space="preserve">Summary </w:t>
            </w:r>
          </w:p>
        </w:tc>
      </w:tr>
      <w:tr w:rsidR="00283DC3" w:rsidRPr="00283DC3" w14:paraId="44C99FBD" w14:textId="77777777" w:rsidTr="00283DC3">
        <w:trPr>
          <w:tblCellSpacing w:w="15" w:type="dxa"/>
          <w:jc w:val="center"/>
        </w:trPr>
        <w:tc>
          <w:tcPr>
            <w:tcW w:w="0" w:type="auto"/>
            <w:vAlign w:val="center"/>
            <w:hideMark/>
          </w:tcPr>
          <w:p w14:paraId="38D677E7" w14:textId="77777777" w:rsidR="00283DC3" w:rsidRPr="00283DC3" w:rsidRDefault="00283DC3" w:rsidP="00283DC3">
            <w:r w:rsidRPr="00283DC3">
              <w:t xml:space="preserve">Households </w:t>
            </w:r>
          </w:p>
        </w:tc>
        <w:tc>
          <w:tcPr>
            <w:tcW w:w="0" w:type="auto"/>
            <w:vAlign w:val="center"/>
            <w:hideMark/>
          </w:tcPr>
          <w:p w14:paraId="16C2A892" w14:textId="77777777" w:rsidR="00283DC3" w:rsidRPr="00283DC3" w:rsidRDefault="00283DC3" w:rsidP="00283DC3">
            <w:r w:rsidRPr="00283DC3">
              <w:t xml:space="preserve">47,757 </w:t>
            </w:r>
          </w:p>
        </w:tc>
      </w:tr>
      <w:tr w:rsidR="00283DC3" w:rsidRPr="00283DC3" w14:paraId="6F01E2E5" w14:textId="77777777" w:rsidTr="00283DC3">
        <w:trPr>
          <w:tblCellSpacing w:w="15" w:type="dxa"/>
          <w:jc w:val="center"/>
        </w:trPr>
        <w:tc>
          <w:tcPr>
            <w:tcW w:w="0" w:type="auto"/>
            <w:vAlign w:val="center"/>
            <w:hideMark/>
          </w:tcPr>
          <w:p w14:paraId="0601E011" w14:textId="77777777" w:rsidR="00283DC3" w:rsidRPr="00283DC3" w:rsidRDefault="00283DC3" w:rsidP="00283DC3">
            <w:r w:rsidRPr="00283DC3">
              <w:t xml:space="preserve">Persons </w:t>
            </w:r>
          </w:p>
        </w:tc>
        <w:tc>
          <w:tcPr>
            <w:tcW w:w="0" w:type="auto"/>
            <w:vAlign w:val="center"/>
            <w:hideMark/>
          </w:tcPr>
          <w:p w14:paraId="10FDADD1" w14:textId="77777777" w:rsidR="00283DC3" w:rsidRPr="00283DC3" w:rsidRDefault="00283DC3" w:rsidP="00283DC3">
            <w:r w:rsidRPr="00283DC3">
              <w:t xml:space="preserve">141,479 </w:t>
            </w:r>
          </w:p>
        </w:tc>
      </w:tr>
      <w:tr w:rsidR="00283DC3" w:rsidRPr="00283DC3" w14:paraId="5FC49784" w14:textId="77777777" w:rsidTr="00283DC3">
        <w:trPr>
          <w:tblCellSpacing w:w="15" w:type="dxa"/>
          <w:jc w:val="center"/>
        </w:trPr>
        <w:tc>
          <w:tcPr>
            <w:tcW w:w="0" w:type="auto"/>
            <w:vAlign w:val="center"/>
            <w:hideMark/>
          </w:tcPr>
          <w:p w14:paraId="366A5F55" w14:textId="77777777" w:rsidR="00283DC3" w:rsidRPr="00283DC3" w:rsidRDefault="00283DC3" w:rsidP="00283DC3">
            <w:r w:rsidRPr="00283DC3">
              <w:t xml:space="preserve">Average household size </w:t>
            </w:r>
          </w:p>
        </w:tc>
        <w:tc>
          <w:tcPr>
            <w:tcW w:w="0" w:type="auto"/>
            <w:vAlign w:val="center"/>
            <w:hideMark/>
          </w:tcPr>
          <w:p w14:paraId="29D80856" w14:textId="77777777" w:rsidR="00283DC3" w:rsidRPr="00283DC3" w:rsidRDefault="00283DC3" w:rsidP="00283DC3">
            <w:r w:rsidRPr="00283DC3">
              <w:t xml:space="preserve">2.84 </w:t>
            </w:r>
          </w:p>
        </w:tc>
      </w:tr>
      <w:tr w:rsidR="00283DC3" w:rsidRPr="00283DC3" w14:paraId="0D572850" w14:textId="77777777" w:rsidTr="00283DC3">
        <w:trPr>
          <w:tblCellSpacing w:w="15" w:type="dxa"/>
          <w:jc w:val="center"/>
        </w:trPr>
        <w:tc>
          <w:tcPr>
            <w:tcW w:w="0" w:type="auto"/>
            <w:vAlign w:val="center"/>
            <w:hideMark/>
          </w:tcPr>
          <w:p w14:paraId="13F59FB6" w14:textId="77777777" w:rsidR="00283DC3" w:rsidRPr="00283DC3" w:rsidRDefault="00283DC3" w:rsidP="00283DC3">
            <w:r w:rsidRPr="00283DC3">
              <w:t xml:space="preserve">Median household income </w:t>
            </w:r>
          </w:p>
        </w:tc>
        <w:tc>
          <w:tcPr>
            <w:tcW w:w="0" w:type="auto"/>
            <w:vAlign w:val="center"/>
            <w:hideMark/>
          </w:tcPr>
          <w:p w14:paraId="50FCCD27" w14:textId="77777777" w:rsidR="00283DC3" w:rsidRPr="00283DC3" w:rsidRDefault="00283DC3" w:rsidP="00283DC3">
            <w:r w:rsidRPr="00283DC3">
              <w:t xml:space="preserve">$178,200 </w:t>
            </w:r>
          </w:p>
        </w:tc>
      </w:tr>
    </w:tbl>
    <w:p w14:paraId="63B2420D" w14:textId="77777777" w:rsidR="00283DC3" w:rsidRPr="00283DC3" w:rsidRDefault="00283DC3" w:rsidP="00283DC3">
      <w:r w:rsidRPr="00283DC3">
        <w:t>High-income households represent the greatest share of households on the regional housing spectrum. There are 47,757 high income households representing 141,479 people with median incomes at $178,200.</w:t>
      </w:r>
    </w:p>
    <w:p w14:paraId="489CE761" w14:textId="42E028C7" w:rsidR="00283DC3" w:rsidRPr="00283DC3" w:rsidRDefault="00283DC3" w:rsidP="00283DC3">
      <w:r w:rsidRPr="00283DC3">
        <w:lastRenderedPageBreak/>
        <w:drawing>
          <wp:inline distT="0" distB="0" distL="0" distR="0" wp14:anchorId="4E3FA6A8" wp14:editId="7F51E8E0">
            <wp:extent cx="5943600" cy="3670300"/>
            <wp:effectExtent l="0" t="0" r="0" b="6350"/>
            <wp:docPr id="342771637" name="Picture 60" descr="A graph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71637" name="Picture 60" descr="A graph of a number of individual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46655B57" w14:textId="77777777" w:rsidR="00283DC3" w:rsidRPr="00283DC3" w:rsidRDefault="00283DC3" w:rsidP="00283DC3">
      <w:r w:rsidRPr="00283DC3">
        <w:t xml:space="preserve">Figure 3.25: Types of homes occupied by households above 120% AMI </w:t>
      </w:r>
    </w:p>
    <w:p w14:paraId="396DF00C" w14:textId="77777777" w:rsidR="00283DC3" w:rsidRPr="00283DC3" w:rsidRDefault="00283DC3" w:rsidP="00283DC3">
      <w:r w:rsidRPr="00283DC3">
        <w:t>As can be expected, trending with increasing income, almost all households in this category own their homes. These are mostly single-family detached homes, with only a few thousand (out of more than 40,000) living in townhomes.</w:t>
      </w:r>
    </w:p>
    <w:p w14:paraId="499ED539" w14:textId="64296FBB" w:rsidR="00283DC3" w:rsidRPr="00283DC3" w:rsidRDefault="00283DC3" w:rsidP="00283DC3">
      <w:r w:rsidRPr="00283DC3">
        <w:lastRenderedPageBreak/>
        <w:drawing>
          <wp:inline distT="0" distB="0" distL="0" distR="0" wp14:anchorId="7AE9588A" wp14:editId="045FDB4E">
            <wp:extent cx="5943600" cy="3670300"/>
            <wp:effectExtent l="0" t="0" r="0" b="6350"/>
            <wp:docPr id="1042328335" name="Picture 59" descr="A graph of a graph of co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28335" name="Picture 59" descr="A graph of a graph of cost&#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6D66D5E1" w14:textId="77777777" w:rsidR="00283DC3" w:rsidRPr="00283DC3" w:rsidRDefault="00283DC3" w:rsidP="00283DC3">
      <w:r w:rsidRPr="00283DC3">
        <w:t xml:space="preserve">Figure 3.26: Monthly housing costs for households above 120% AMI </w:t>
      </w:r>
    </w:p>
    <w:p w14:paraId="1D280157" w14:textId="77777777" w:rsidR="00283DC3" w:rsidRPr="00283DC3" w:rsidRDefault="00283DC3" w:rsidP="00283DC3">
      <w:r w:rsidRPr="00283DC3">
        <w:t>These homeowner households are paying greater amounts for their housing costs, at a median $2,053. Renter high-income households are paying a median $1,805 in costs, with a large share paying $2,000 in rent or more.</w:t>
      </w:r>
    </w:p>
    <w:p w14:paraId="22C82FF6" w14:textId="3B3BE7C7" w:rsidR="00FA1658" w:rsidRDefault="00283DC3" w:rsidP="00283DC3">
      <w:r w:rsidRPr="00283DC3">
        <w:t>Cost burden rates among high-income households are negligible, and therefore not shown in a separate figure.</w:t>
      </w:r>
    </w:p>
    <w:p w14:paraId="043788C0" w14:textId="77777777" w:rsidR="00FA1658" w:rsidRDefault="00FA1658">
      <w:r>
        <w:br w:type="page"/>
      </w:r>
    </w:p>
    <w:p w14:paraId="187E2E85" w14:textId="77777777" w:rsidR="00FA1658" w:rsidRPr="00FA1658" w:rsidRDefault="00FA1658" w:rsidP="00FA1658">
      <w:pPr>
        <w:pStyle w:val="Heading1"/>
      </w:pPr>
      <w:bookmarkStart w:id="4" w:name="_Toc184126053"/>
      <w:r w:rsidRPr="00FA1658">
        <w:lastRenderedPageBreak/>
        <w:t>4  Core workforce spectrum</w:t>
      </w:r>
      <w:bookmarkEnd w:id="4"/>
    </w:p>
    <w:p w14:paraId="3BCB5E29" w14:textId="77777777" w:rsidR="00FA1658" w:rsidRPr="00FA1658" w:rsidRDefault="00FA1658" w:rsidP="00FA1658">
      <w:r w:rsidRPr="00FA1658">
        <w:t xml:space="preserve">This chapter assesses the housing spectrum for the region’s </w:t>
      </w:r>
      <w:r w:rsidRPr="00FA1658">
        <w:rPr>
          <w:i/>
          <w:iCs/>
        </w:rPr>
        <w:t>core workforce</w:t>
      </w:r>
      <w:r w:rsidRPr="00FA1658">
        <w:t>. This includes all households where at least one member is employed at a job also located within the region.</w:t>
      </w:r>
    </w:p>
    <w:p w14:paraId="03E82D6E" w14:textId="77777777" w:rsidR="00FA1658" w:rsidRPr="00FA1658" w:rsidRDefault="00FA1658" w:rsidP="00FA1658">
      <w:pPr>
        <w:rPr>
          <w:b/>
          <w:bCs/>
        </w:rPr>
      </w:pPr>
      <w:r w:rsidRPr="00FA1658">
        <w:rPr>
          <w:b/>
          <w:bCs/>
        </w:rPr>
        <w:t xml:space="preserve">Defining the “core workforce” </w:t>
      </w:r>
    </w:p>
    <w:p w14:paraId="56642BCD" w14:textId="23EB69C8" w:rsidR="00FA1658" w:rsidRPr="00FA1658" w:rsidRDefault="00FA1658" w:rsidP="00FA1658">
      <w:pPr>
        <w:rPr>
          <w:i/>
          <w:iCs/>
        </w:rPr>
      </w:pPr>
      <w:r w:rsidRPr="00FA1658">
        <w:rPr>
          <w:i/>
          <w:iCs/>
        </w:rPr>
        <w:t>For every record of an employed person, the Public Use Microdata Sample (PUMS) includes a variable for the place-of-work Public Use Microdata Area (“POWPUMA”). Households with at least one person who has worked in the last 12 months and whose POWPUMA values correspond to the Fredericksburg area (Planning District 16) were designated as members of the core workforce.</w:t>
      </w:r>
      <w:r>
        <w:rPr>
          <w:i/>
          <w:iCs/>
        </w:rPr>
        <w:t xml:space="preserve"> </w:t>
      </w:r>
      <w:r w:rsidRPr="00FA1658">
        <w:rPr>
          <w:i/>
          <w:iCs/>
        </w:rPr>
        <w:t>Employed persons who work from home are included in this group.</w:t>
      </w:r>
    </w:p>
    <w:p w14:paraId="5BF12ADE" w14:textId="77777777" w:rsidR="00FA1658" w:rsidRPr="00FA1658" w:rsidRDefault="00FA1658" w:rsidP="00FA1658">
      <w:pPr>
        <w:pStyle w:val="Heading2"/>
      </w:pPr>
      <w:r w:rsidRPr="00FA1658">
        <w:t>4.1 Overview</w:t>
      </w:r>
    </w:p>
    <w:p w14:paraId="4E0666DB" w14:textId="77777777" w:rsidR="00FA1658" w:rsidRPr="00FA1658" w:rsidRDefault="00FA1658" w:rsidP="00FA1658">
      <w:pPr>
        <w:rPr>
          <w:b/>
          <w:bCs/>
        </w:rPr>
      </w:pPr>
      <w:r w:rsidRPr="00FA1658">
        <w:rPr>
          <w:b/>
          <w:bCs/>
        </w:rPr>
        <w:t>Identifying the core workforce</w:t>
      </w:r>
    </w:p>
    <w:p w14:paraId="66A4C216" w14:textId="77777777" w:rsidR="00FA1658" w:rsidRPr="00FA1658" w:rsidRDefault="00FA1658" w:rsidP="00FA1658">
      <w:r w:rsidRPr="00FA1658">
        <w:t>Based on this definition, 125,312 workers are both employed and live in the region. This means that two-thirds of all workers who live in the region also work within Planning District 16, versus communities outside of the region.</w:t>
      </w:r>
    </w:p>
    <w:p w14:paraId="59B6C0B9" w14:textId="77777777" w:rsidR="00FA1658" w:rsidRPr="00FA1658" w:rsidRDefault="00FA1658" w:rsidP="00FA1658">
      <w:r w:rsidRPr="00FA1658">
        <w:t>Additionally, this data considers those who work remotely from their homes as commuting within the Fredericksburg region. Only 37,711 workers (20% of job holders) travel to Northern Virginia or Washington D.C. for work.</w:t>
      </w:r>
    </w:p>
    <w:p w14:paraId="530C6747" w14:textId="039BD51C" w:rsidR="00FA1658" w:rsidRPr="00FA1658" w:rsidRDefault="00FA1658" w:rsidP="00FA1658">
      <w:r w:rsidRPr="00FA1658">
        <w:lastRenderedPageBreak/>
        <w:drawing>
          <wp:inline distT="0" distB="0" distL="0" distR="0" wp14:anchorId="064BF572" wp14:editId="2783B7A3">
            <wp:extent cx="5943600" cy="3670300"/>
            <wp:effectExtent l="0" t="0" r="0" b="6350"/>
            <wp:docPr id="450025051" name="Picture 88"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25051" name="Picture 88" descr="A graph with different colored squares&#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1DE2E21E" w14:textId="77777777" w:rsidR="00FA1658" w:rsidRPr="00FA1658" w:rsidRDefault="00FA1658" w:rsidP="00FA1658">
      <w:r w:rsidRPr="00FA1658">
        <w:t xml:space="preserve">Figure 4.1: Place of work for job holders who live in region </w:t>
      </w:r>
    </w:p>
    <w:p w14:paraId="24094BC7" w14:textId="77777777" w:rsidR="00FA1658" w:rsidRPr="00FA1658" w:rsidRDefault="00FA1658" w:rsidP="00FA1658">
      <w:r w:rsidRPr="00FA1658">
        <w:t>When considering whole households, most are members in the region’s core workforce: 79,545 households (60.2%) have at least one earner who works around Fredericksburg. Only 23.2% of households in the region consist of both earners leaving for work outside Planning District 16. A smaller share (16.7%), composed mostly of retirees, have no active workers.</w:t>
      </w:r>
    </w:p>
    <w:p w14:paraId="13ACD196" w14:textId="246FFAB9" w:rsidR="00FA1658" w:rsidRPr="00FA1658" w:rsidRDefault="00FA1658" w:rsidP="00FA1658">
      <w:r w:rsidRPr="00FA1658">
        <w:lastRenderedPageBreak/>
        <w:drawing>
          <wp:inline distT="0" distB="0" distL="0" distR="0" wp14:anchorId="2B13C2ED" wp14:editId="03289F71">
            <wp:extent cx="5943600" cy="3670300"/>
            <wp:effectExtent l="0" t="0" r="0" b="6350"/>
            <wp:docPr id="1984431304" name="Picture 87" descr="A graph with blue and grey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31304" name="Picture 87" descr="A graph with blue and grey squares&#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67F1151F" w14:textId="77777777" w:rsidR="00FA1658" w:rsidRPr="00FA1658" w:rsidRDefault="00FA1658" w:rsidP="00FA1658">
      <w:r w:rsidRPr="00FA1658">
        <w:t xml:space="preserve">Figure 4.2: Households in the core workforce </w:t>
      </w:r>
    </w:p>
    <w:p w14:paraId="26C437DB" w14:textId="77777777" w:rsidR="00FA1658" w:rsidRPr="00FA1658" w:rsidRDefault="00FA1658" w:rsidP="00FA1658">
      <w:pPr>
        <w:rPr>
          <w:b/>
          <w:bCs/>
        </w:rPr>
      </w:pPr>
      <w:r w:rsidRPr="00FA1658">
        <w:rPr>
          <w:b/>
          <w:bCs/>
        </w:rPr>
        <w:t>Common industries and occupations</w:t>
      </w:r>
    </w:p>
    <w:p w14:paraId="509F8E1F" w14:textId="77777777" w:rsidR="00FA1658" w:rsidRPr="00FA1658" w:rsidRDefault="00FA1658" w:rsidP="00FA1658">
      <w:r w:rsidRPr="00FA1658">
        <w:t>This core workforce is also primarily represented by people who work at private, for-profit businesses in the region (59.3% of workers). Smaller shares of the core workforce work for government entities, are self employed, or work at non-profits.</w:t>
      </w:r>
    </w:p>
    <w:p w14:paraId="141C12A2" w14:textId="20F60AE4" w:rsidR="00FA1658" w:rsidRPr="00FA1658" w:rsidRDefault="00FA1658" w:rsidP="00FA1658">
      <w:r w:rsidRPr="00FA1658">
        <w:lastRenderedPageBreak/>
        <w:drawing>
          <wp:inline distT="0" distB="0" distL="0" distR="0" wp14:anchorId="3029B906" wp14:editId="48796082">
            <wp:extent cx="5943600" cy="3670300"/>
            <wp:effectExtent l="0" t="0" r="0" b="6350"/>
            <wp:docPr id="664289201" name="Picture 86" descr="A graph with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89201" name="Picture 86" descr="A graph with blue rectangles&#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14037C63" w14:textId="77777777" w:rsidR="00FA1658" w:rsidRPr="00FA1658" w:rsidRDefault="00FA1658" w:rsidP="00FA1658">
      <w:r w:rsidRPr="00FA1658">
        <w:t xml:space="preserve">Figure 4.3: Class of workers in core workforce </w:t>
      </w:r>
    </w:p>
    <w:p w14:paraId="64C7A9E5" w14:textId="77777777" w:rsidR="00FA1658" w:rsidRPr="00FA1658" w:rsidRDefault="00FA1658" w:rsidP="00FA1658">
      <w:r w:rsidRPr="00FA1658">
        <w:t>Regionally, 36,834 workers are employed in the Retail and Wholesale (15%) and Professional Services (15%) industries. Healthcare and Social Assistance, as well as Public Administration and Military follow behind, and paint a picture for the kind of incomes the core workforce earns.</w:t>
      </w:r>
    </w:p>
    <w:p w14:paraId="5ACD9E6A" w14:textId="77777777" w:rsidR="00FA1658" w:rsidRPr="00FA1658" w:rsidRDefault="00FA1658" w:rsidP="00FA1658">
      <w:pPr>
        <w:rPr>
          <w:i/>
          <w:iCs/>
        </w:rPr>
      </w:pPr>
      <w:r w:rsidRPr="00FA1658">
        <w:rPr>
          <w:i/>
          <w:iCs/>
        </w:rPr>
        <w:t xml:space="preserve">Table 4.1: Top five most common core workforce industry groups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5"/>
        <w:gridCol w:w="971"/>
        <w:gridCol w:w="922"/>
      </w:tblGrid>
      <w:tr w:rsidR="00FA1658" w:rsidRPr="00FA1658" w14:paraId="34BBA414" w14:textId="77777777" w:rsidTr="00FA1658">
        <w:trPr>
          <w:tblHeader/>
          <w:tblCellSpacing w:w="15" w:type="dxa"/>
        </w:trPr>
        <w:tc>
          <w:tcPr>
            <w:tcW w:w="0" w:type="auto"/>
            <w:vAlign w:val="center"/>
            <w:hideMark/>
          </w:tcPr>
          <w:p w14:paraId="1D433BC0" w14:textId="77777777" w:rsidR="00FA1658" w:rsidRPr="00FA1658" w:rsidRDefault="00FA1658" w:rsidP="00FA1658">
            <w:pPr>
              <w:rPr>
                <w:b/>
                <w:bCs/>
              </w:rPr>
            </w:pPr>
            <w:r w:rsidRPr="00FA1658">
              <w:rPr>
                <w:b/>
                <w:bCs/>
              </w:rPr>
              <w:t xml:space="preserve">Industry group </w:t>
            </w:r>
          </w:p>
        </w:tc>
        <w:tc>
          <w:tcPr>
            <w:tcW w:w="0" w:type="auto"/>
            <w:vAlign w:val="center"/>
            <w:hideMark/>
          </w:tcPr>
          <w:p w14:paraId="3757F62A" w14:textId="77777777" w:rsidR="00FA1658" w:rsidRPr="00FA1658" w:rsidRDefault="00FA1658" w:rsidP="00FA1658">
            <w:pPr>
              <w:rPr>
                <w:b/>
                <w:bCs/>
              </w:rPr>
            </w:pPr>
            <w:r w:rsidRPr="00FA1658">
              <w:rPr>
                <w:b/>
                <w:bCs/>
              </w:rPr>
              <w:t xml:space="preserve">Workers </w:t>
            </w:r>
          </w:p>
        </w:tc>
        <w:tc>
          <w:tcPr>
            <w:tcW w:w="0" w:type="auto"/>
            <w:vAlign w:val="center"/>
            <w:hideMark/>
          </w:tcPr>
          <w:p w14:paraId="448B72B0" w14:textId="77777777" w:rsidR="00FA1658" w:rsidRPr="00FA1658" w:rsidRDefault="00FA1658" w:rsidP="00FA1658">
            <w:pPr>
              <w:rPr>
                <w:b/>
                <w:bCs/>
              </w:rPr>
            </w:pPr>
            <w:r w:rsidRPr="00FA1658">
              <w:rPr>
                <w:b/>
                <w:bCs/>
              </w:rPr>
              <w:t xml:space="preserve">Percent </w:t>
            </w:r>
          </w:p>
        </w:tc>
      </w:tr>
      <w:tr w:rsidR="00FA1658" w:rsidRPr="00FA1658" w14:paraId="4B4D72A3" w14:textId="77777777" w:rsidTr="00FA1658">
        <w:trPr>
          <w:tblCellSpacing w:w="15" w:type="dxa"/>
        </w:trPr>
        <w:tc>
          <w:tcPr>
            <w:tcW w:w="0" w:type="auto"/>
            <w:vAlign w:val="center"/>
            <w:hideMark/>
          </w:tcPr>
          <w:p w14:paraId="1D925A73" w14:textId="77777777" w:rsidR="00FA1658" w:rsidRPr="00FA1658" w:rsidRDefault="00FA1658" w:rsidP="00FA1658">
            <w:r w:rsidRPr="00FA1658">
              <w:t xml:space="preserve">Retail and Wholesale </w:t>
            </w:r>
          </w:p>
        </w:tc>
        <w:tc>
          <w:tcPr>
            <w:tcW w:w="0" w:type="auto"/>
            <w:vAlign w:val="center"/>
            <w:hideMark/>
          </w:tcPr>
          <w:p w14:paraId="12A4B6B0" w14:textId="77777777" w:rsidR="00FA1658" w:rsidRPr="00FA1658" w:rsidRDefault="00FA1658" w:rsidP="00FA1658">
            <w:r w:rsidRPr="00FA1658">
              <w:t xml:space="preserve">18,481 </w:t>
            </w:r>
          </w:p>
        </w:tc>
        <w:tc>
          <w:tcPr>
            <w:tcW w:w="0" w:type="auto"/>
            <w:vAlign w:val="center"/>
            <w:hideMark/>
          </w:tcPr>
          <w:p w14:paraId="5401274C" w14:textId="77777777" w:rsidR="00FA1658" w:rsidRPr="00FA1658" w:rsidRDefault="00FA1658" w:rsidP="00FA1658">
            <w:r w:rsidRPr="00FA1658">
              <w:t xml:space="preserve">15% </w:t>
            </w:r>
          </w:p>
        </w:tc>
      </w:tr>
      <w:tr w:rsidR="00FA1658" w:rsidRPr="00FA1658" w14:paraId="54E223A3" w14:textId="77777777" w:rsidTr="00FA1658">
        <w:trPr>
          <w:tblCellSpacing w:w="15" w:type="dxa"/>
        </w:trPr>
        <w:tc>
          <w:tcPr>
            <w:tcW w:w="0" w:type="auto"/>
            <w:vAlign w:val="center"/>
            <w:hideMark/>
          </w:tcPr>
          <w:p w14:paraId="7533C3DC" w14:textId="77777777" w:rsidR="00FA1658" w:rsidRPr="00FA1658" w:rsidRDefault="00FA1658" w:rsidP="00FA1658">
            <w:r w:rsidRPr="00FA1658">
              <w:t xml:space="preserve">Professional Services </w:t>
            </w:r>
          </w:p>
        </w:tc>
        <w:tc>
          <w:tcPr>
            <w:tcW w:w="0" w:type="auto"/>
            <w:vAlign w:val="center"/>
            <w:hideMark/>
          </w:tcPr>
          <w:p w14:paraId="5DEDB74C" w14:textId="77777777" w:rsidR="00FA1658" w:rsidRPr="00FA1658" w:rsidRDefault="00FA1658" w:rsidP="00FA1658">
            <w:r w:rsidRPr="00FA1658">
              <w:t xml:space="preserve">18,353 </w:t>
            </w:r>
          </w:p>
        </w:tc>
        <w:tc>
          <w:tcPr>
            <w:tcW w:w="0" w:type="auto"/>
            <w:vAlign w:val="center"/>
            <w:hideMark/>
          </w:tcPr>
          <w:p w14:paraId="039DB980" w14:textId="77777777" w:rsidR="00FA1658" w:rsidRPr="00FA1658" w:rsidRDefault="00FA1658" w:rsidP="00FA1658">
            <w:r w:rsidRPr="00FA1658">
              <w:t xml:space="preserve">15% </w:t>
            </w:r>
          </w:p>
        </w:tc>
      </w:tr>
      <w:tr w:rsidR="00FA1658" w:rsidRPr="00FA1658" w14:paraId="1095EB2A" w14:textId="77777777" w:rsidTr="00FA1658">
        <w:trPr>
          <w:tblCellSpacing w:w="15" w:type="dxa"/>
        </w:trPr>
        <w:tc>
          <w:tcPr>
            <w:tcW w:w="0" w:type="auto"/>
            <w:vAlign w:val="center"/>
            <w:hideMark/>
          </w:tcPr>
          <w:p w14:paraId="027E10A4" w14:textId="77777777" w:rsidR="00FA1658" w:rsidRPr="00FA1658" w:rsidRDefault="00FA1658" w:rsidP="00FA1658">
            <w:r w:rsidRPr="00FA1658">
              <w:t xml:space="preserve">Healthcare and Social Assistance </w:t>
            </w:r>
          </w:p>
        </w:tc>
        <w:tc>
          <w:tcPr>
            <w:tcW w:w="0" w:type="auto"/>
            <w:vAlign w:val="center"/>
            <w:hideMark/>
          </w:tcPr>
          <w:p w14:paraId="395110B0" w14:textId="77777777" w:rsidR="00FA1658" w:rsidRPr="00FA1658" w:rsidRDefault="00FA1658" w:rsidP="00FA1658">
            <w:r w:rsidRPr="00FA1658">
              <w:t xml:space="preserve">16,261 </w:t>
            </w:r>
          </w:p>
        </w:tc>
        <w:tc>
          <w:tcPr>
            <w:tcW w:w="0" w:type="auto"/>
            <w:vAlign w:val="center"/>
            <w:hideMark/>
          </w:tcPr>
          <w:p w14:paraId="75F9F0C0" w14:textId="77777777" w:rsidR="00FA1658" w:rsidRPr="00FA1658" w:rsidRDefault="00FA1658" w:rsidP="00FA1658">
            <w:r w:rsidRPr="00FA1658">
              <w:t xml:space="preserve">13% </w:t>
            </w:r>
          </w:p>
        </w:tc>
      </w:tr>
      <w:tr w:rsidR="00FA1658" w:rsidRPr="00FA1658" w14:paraId="620A71F7" w14:textId="77777777" w:rsidTr="00FA1658">
        <w:trPr>
          <w:tblCellSpacing w:w="15" w:type="dxa"/>
        </w:trPr>
        <w:tc>
          <w:tcPr>
            <w:tcW w:w="0" w:type="auto"/>
            <w:vAlign w:val="center"/>
            <w:hideMark/>
          </w:tcPr>
          <w:p w14:paraId="626B7602" w14:textId="77777777" w:rsidR="00FA1658" w:rsidRPr="00FA1658" w:rsidRDefault="00FA1658" w:rsidP="00FA1658">
            <w:r w:rsidRPr="00FA1658">
              <w:t xml:space="preserve">Public Administration and Military </w:t>
            </w:r>
          </w:p>
        </w:tc>
        <w:tc>
          <w:tcPr>
            <w:tcW w:w="0" w:type="auto"/>
            <w:vAlign w:val="center"/>
            <w:hideMark/>
          </w:tcPr>
          <w:p w14:paraId="4F9B1D11" w14:textId="77777777" w:rsidR="00FA1658" w:rsidRPr="00FA1658" w:rsidRDefault="00FA1658" w:rsidP="00FA1658">
            <w:r w:rsidRPr="00FA1658">
              <w:t xml:space="preserve">15,594 </w:t>
            </w:r>
          </w:p>
        </w:tc>
        <w:tc>
          <w:tcPr>
            <w:tcW w:w="0" w:type="auto"/>
            <w:vAlign w:val="center"/>
            <w:hideMark/>
          </w:tcPr>
          <w:p w14:paraId="0CB6F610" w14:textId="77777777" w:rsidR="00FA1658" w:rsidRPr="00FA1658" w:rsidRDefault="00FA1658" w:rsidP="00FA1658">
            <w:r w:rsidRPr="00FA1658">
              <w:t xml:space="preserve">12% </w:t>
            </w:r>
          </w:p>
        </w:tc>
      </w:tr>
      <w:tr w:rsidR="00FA1658" w:rsidRPr="00FA1658" w14:paraId="0882BCEB" w14:textId="77777777" w:rsidTr="00FA1658">
        <w:trPr>
          <w:tblCellSpacing w:w="15" w:type="dxa"/>
        </w:trPr>
        <w:tc>
          <w:tcPr>
            <w:tcW w:w="0" w:type="auto"/>
            <w:vAlign w:val="center"/>
            <w:hideMark/>
          </w:tcPr>
          <w:p w14:paraId="45C30CBD" w14:textId="77777777" w:rsidR="00FA1658" w:rsidRPr="00FA1658" w:rsidRDefault="00FA1658" w:rsidP="00FA1658">
            <w:r w:rsidRPr="00FA1658">
              <w:t xml:space="preserve">Education </w:t>
            </w:r>
          </w:p>
        </w:tc>
        <w:tc>
          <w:tcPr>
            <w:tcW w:w="0" w:type="auto"/>
            <w:vAlign w:val="center"/>
            <w:hideMark/>
          </w:tcPr>
          <w:p w14:paraId="66CC79BC" w14:textId="77777777" w:rsidR="00FA1658" w:rsidRPr="00FA1658" w:rsidRDefault="00FA1658" w:rsidP="00FA1658">
            <w:r w:rsidRPr="00FA1658">
              <w:t xml:space="preserve">12,278 </w:t>
            </w:r>
          </w:p>
        </w:tc>
        <w:tc>
          <w:tcPr>
            <w:tcW w:w="0" w:type="auto"/>
            <w:vAlign w:val="center"/>
            <w:hideMark/>
          </w:tcPr>
          <w:p w14:paraId="4D6721A6" w14:textId="77777777" w:rsidR="00FA1658" w:rsidRPr="00FA1658" w:rsidRDefault="00FA1658" w:rsidP="00FA1658">
            <w:r w:rsidRPr="00FA1658">
              <w:t xml:space="preserve">10% </w:t>
            </w:r>
          </w:p>
        </w:tc>
      </w:tr>
    </w:tbl>
    <w:p w14:paraId="1A962E28" w14:textId="77777777" w:rsidR="00FA1658" w:rsidRPr="00FA1658" w:rsidRDefault="00FA1658" w:rsidP="00FA1658">
      <w:r w:rsidRPr="00FA1658">
        <w:t>Across all industries, the most common professions include Administrative and Clerical Support work, along with Leadership and Management. Jobs in the region that involve sales, healthcare, and logistics are also commonly held by workers who live in the area.</w:t>
      </w:r>
    </w:p>
    <w:p w14:paraId="0E758382" w14:textId="77777777" w:rsidR="00FA1658" w:rsidRPr="00FA1658" w:rsidRDefault="00FA1658" w:rsidP="00FA1658">
      <w:pPr>
        <w:rPr>
          <w:i/>
          <w:iCs/>
        </w:rPr>
      </w:pPr>
      <w:r w:rsidRPr="00FA1658">
        <w:rPr>
          <w:i/>
          <w:iCs/>
        </w:rPr>
        <w:lastRenderedPageBreak/>
        <w:t xml:space="preserve">Table 4.2: Top five most common core workforce occupational groups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92"/>
        <w:gridCol w:w="971"/>
        <w:gridCol w:w="922"/>
      </w:tblGrid>
      <w:tr w:rsidR="00FA1658" w:rsidRPr="00FA1658" w14:paraId="5CDBC6C0" w14:textId="77777777" w:rsidTr="00FA1658">
        <w:trPr>
          <w:tblHeader/>
          <w:tblCellSpacing w:w="15" w:type="dxa"/>
        </w:trPr>
        <w:tc>
          <w:tcPr>
            <w:tcW w:w="0" w:type="auto"/>
            <w:vAlign w:val="center"/>
            <w:hideMark/>
          </w:tcPr>
          <w:p w14:paraId="4D42D6EF" w14:textId="77777777" w:rsidR="00FA1658" w:rsidRPr="00FA1658" w:rsidRDefault="00FA1658" w:rsidP="00FA1658">
            <w:pPr>
              <w:rPr>
                <w:b/>
                <w:bCs/>
              </w:rPr>
            </w:pPr>
            <w:r w:rsidRPr="00FA1658">
              <w:rPr>
                <w:b/>
                <w:bCs/>
              </w:rPr>
              <w:t xml:space="preserve">Occupational group </w:t>
            </w:r>
          </w:p>
        </w:tc>
        <w:tc>
          <w:tcPr>
            <w:tcW w:w="0" w:type="auto"/>
            <w:vAlign w:val="center"/>
            <w:hideMark/>
          </w:tcPr>
          <w:p w14:paraId="183C7E52" w14:textId="77777777" w:rsidR="00FA1658" w:rsidRPr="00FA1658" w:rsidRDefault="00FA1658" w:rsidP="00FA1658">
            <w:pPr>
              <w:rPr>
                <w:b/>
                <w:bCs/>
              </w:rPr>
            </w:pPr>
            <w:r w:rsidRPr="00FA1658">
              <w:rPr>
                <w:b/>
                <w:bCs/>
              </w:rPr>
              <w:t xml:space="preserve">Workers </w:t>
            </w:r>
          </w:p>
        </w:tc>
        <w:tc>
          <w:tcPr>
            <w:tcW w:w="0" w:type="auto"/>
            <w:vAlign w:val="center"/>
            <w:hideMark/>
          </w:tcPr>
          <w:p w14:paraId="63C6CE0D" w14:textId="77777777" w:rsidR="00FA1658" w:rsidRPr="00FA1658" w:rsidRDefault="00FA1658" w:rsidP="00FA1658">
            <w:pPr>
              <w:rPr>
                <w:b/>
                <w:bCs/>
              </w:rPr>
            </w:pPr>
            <w:r w:rsidRPr="00FA1658">
              <w:rPr>
                <w:b/>
                <w:bCs/>
              </w:rPr>
              <w:t xml:space="preserve">Percent </w:t>
            </w:r>
          </w:p>
        </w:tc>
      </w:tr>
      <w:tr w:rsidR="00FA1658" w:rsidRPr="00FA1658" w14:paraId="69824D7C" w14:textId="77777777" w:rsidTr="00FA1658">
        <w:trPr>
          <w:tblCellSpacing w:w="15" w:type="dxa"/>
        </w:trPr>
        <w:tc>
          <w:tcPr>
            <w:tcW w:w="0" w:type="auto"/>
            <w:vAlign w:val="center"/>
            <w:hideMark/>
          </w:tcPr>
          <w:p w14:paraId="7664A184" w14:textId="77777777" w:rsidR="00FA1658" w:rsidRPr="00FA1658" w:rsidRDefault="00FA1658" w:rsidP="00FA1658">
            <w:r w:rsidRPr="00FA1658">
              <w:t xml:space="preserve">Administrative and Clerical Support </w:t>
            </w:r>
          </w:p>
        </w:tc>
        <w:tc>
          <w:tcPr>
            <w:tcW w:w="0" w:type="auto"/>
            <w:vAlign w:val="center"/>
            <w:hideMark/>
          </w:tcPr>
          <w:p w14:paraId="0D954921" w14:textId="77777777" w:rsidR="00FA1658" w:rsidRPr="00FA1658" w:rsidRDefault="00FA1658" w:rsidP="00FA1658">
            <w:r w:rsidRPr="00FA1658">
              <w:t xml:space="preserve">14,226 </w:t>
            </w:r>
          </w:p>
        </w:tc>
        <w:tc>
          <w:tcPr>
            <w:tcW w:w="0" w:type="auto"/>
            <w:vAlign w:val="center"/>
            <w:hideMark/>
          </w:tcPr>
          <w:p w14:paraId="33233A5A" w14:textId="77777777" w:rsidR="00FA1658" w:rsidRPr="00FA1658" w:rsidRDefault="00FA1658" w:rsidP="00FA1658">
            <w:r w:rsidRPr="00FA1658">
              <w:t xml:space="preserve">11% </w:t>
            </w:r>
          </w:p>
        </w:tc>
      </w:tr>
      <w:tr w:rsidR="00FA1658" w:rsidRPr="00FA1658" w14:paraId="10AB1157" w14:textId="77777777" w:rsidTr="00FA1658">
        <w:trPr>
          <w:tblCellSpacing w:w="15" w:type="dxa"/>
        </w:trPr>
        <w:tc>
          <w:tcPr>
            <w:tcW w:w="0" w:type="auto"/>
            <w:vAlign w:val="center"/>
            <w:hideMark/>
          </w:tcPr>
          <w:p w14:paraId="46E37021" w14:textId="77777777" w:rsidR="00FA1658" w:rsidRPr="00FA1658" w:rsidRDefault="00FA1658" w:rsidP="00FA1658">
            <w:r w:rsidRPr="00FA1658">
              <w:t xml:space="preserve">Leadership and Management </w:t>
            </w:r>
          </w:p>
        </w:tc>
        <w:tc>
          <w:tcPr>
            <w:tcW w:w="0" w:type="auto"/>
            <w:vAlign w:val="center"/>
            <w:hideMark/>
          </w:tcPr>
          <w:p w14:paraId="1E5172EA" w14:textId="77777777" w:rsidR="00FA1658" w:rsidRPr="00FA1658" w:rsidRDefault="00FA1658" w:rsidP="00FA1658">
            <w:r w:rsidRPr="00FA1658">
              <w:t xml:space="preserve">13,711 </w:t>
            </w:r>
          </w:p>
        </w:tc>
        <w:tc>
          <w:tcPr>
            <w:tcW w:w="0" w:type="auto"/>
            <w:vAlign w:val="center"/>
            <w:hideMark/>
          </w:tcPr>
          <w:p w14:paraId="35B23514" w14:textId="77777777" w:rsidR="00FA1658" w:rsidRPr="00FA1658" w:rsidRDefault="00FA1658" w:rsidP="00FA1658">
            <w:r w:rsidRPr="00FA1658">
              <w:t xml:space="preserve">11% </w:t>
            </w:r>
          </w:p>
        </w:tc>
      </w:tr>
      <w:tr w:rsidR="00FA1658" w:rsidRPr="00FA1658" w14:paraId="64E30D91" w14:textId="77777777" w:rsidTr="00FA1658">
        <w:trPr>
          <w:tblCellSpacing w:w="15" w:type="dxa"/>
        </w:trPr>
        <w:tc>
          <w:tcPr>
            <w:tcW w:w="0" w:type="auto"/>
            <w:vAlign w:val="center"/>
            <w:hideMark/>
          </w:tcPr>
          <w:p w14:paraId="0DC4FE9D" w14:textId="77777777" w:rsidR="00FA1658" w:rsidRPr="00FA1658" w:rsidRDefault="00FA1658" w:rsidP="00FA1658">
            <w:r w:rsidRPr="00FA1658">
              <w:t xml:space="preserve">Sales, Marketing, and Customer Service </w:t>
            </w:r>
          </w:p>
        </w:tc>
        <w:tc>
          <w:tcPr>
            <w:tcW w:w="0" w:type="auto"/>
            <w:vAlign w:val="center"/>
            <w:hideMark/>
          </w:tcPr>
          <w:p w14:paraId="596895DD" w14:textId="77777777" w:rsidR="00FA1658" w:rsidRPr="00FA1658" w:rsidRDefault="00FA1658" w:rsidP="00FA1658">
            <w:r w:rsidRPr="00FA1658">
              <w:t xml:space="preserve">12,655 </w:t>
            </w:r>
          </w:p>
        </w:tc>
        <w:tc>
          <w:tcPr>
            <w:tcW w:w="0" w:type="auto"/>
            <w:vAlign w:val="center"/>
            <w:hideMark/>
          </w:tcPr>
          <w:p w14:paraId="1C4A2E68" w14:textId="77777777" w:rsidR="00FA1658" w:rsidRPr="00FA1658" w:rsidRDefault="00FA1658" w:rsidP="00FA1658">
            <w:r w:rsidRPr="00FA1658">
              <w:t xml:space="preserve">10% </w:t>
            </w:r>
          </w:p>
        </w:tc>
      </w:tr>
      <w:tr w:rsidR="00FA1658" w:rsidRPr="00FA1658" w14:paraId="7D9AF10E" w14:textId="77777777" w:rsidTr="00FA1658">
        <w:trPr>
          <w:tblCellSpacing w:w="15" w:type="dxa"/>
        </w:trPr>
        <w:tc>
          <w:tcPr>
            <w:tcW w:w="0" w:type="auto"/>
            <w:vAlign w:val="center"/>
            <w:hideMark/>
          </w:tcPr>
          <w:p w14:paraId="758C5FF2" w14:textId="77777777" w:rsidR="00FA1658" w:rsidRPr="00FA1658" w:rsidRDefault="00FA1658" w:rsidP="00FA1658">
            <w:r w:rsidRPr="00FA1658">
              <w:t xml:space="preserve">Healthcare and Medical Services </w:t>
            </w:r>
          </w:p>
        </w:tc>
        <w:tc>
          <w:tcPr>
            <w:tcW w:w="0" w:type="auto"/>
            <w:vAlign w:val="center"/>
            <w:hideMark/>
          </w:tcPr>
          <w:p w14:paraId="2549B2D0" w14:textId="77777777" w:rsidR="00FA1658" w:rsidRPr="00FA1658" w:rsidRDefault="00FA1658" w:rsidP="00FA1658">
            <w:r w:rsidRPr="00FA1658">
              <w:t xml:space="preserve">10,343 </w:t>
            </w:r>
          </w:p>
        </w:tc>
        <w:tc>
          <w:tcPr>
            <w:tcW w:w="0" w:type="auto"/>
            <w:vAlign w:val="center"/>
            <w:hideMark/>
          </w:tcPr>
          <w:p w14:paraId="175D9E9F" w14:textId="77777777" w:rsidR="00FA1658" w:rsidRPr="00FA1658" w:rsidRDefault="00FA1658" w:rsidP="00FA1658">
            <w:r w:rsidRPr="00FA1658">
              <w:t xml:space="preserve">8% </w:t>
            </w:r>
          </w:p>
        </w:tc>
      </w:tr>
      <w:tr w:rsidR="00FA1658" w:rsidRPr="00FA1658" w14:paraId="3FB4DA35" w14:textId="77777777" w:rsidTr="00FA1658">
        <w:trPr>
          <w:tblCellSpacing w:w="15" w:type="dxa"/>
        </w:trPr>
        <w:tc>
          <w:tcPr>
            <w:tcW w:w="0" w:type="auto"/>
            <w:vAlign w:val="center"/>
            <w:hideMark/>
          </w:tcPr>
          <w:p w14:paraId="3C1EA83D" w14:textId="77777777" w:rsidR="00FA1658" w:rsidRPr="00FA1658" w:rsidRDefault="00FA1658" w:rsidP="00FA1658">
            <w:r w:rsidRPr="00FA1658">
              <w:t xml:space="preserve">Transportation and Logistics </w:t>
            </w:r>
          </w:p>
        </w:tc>
        <w:tc>
          <w:tcPr>
            <w:tcW w:w="0" w:type="auto"/>
            <w:vAlign w:val="center"/>
            <w:hideMark/>
          </w:tcPr>
          <w:p w14:paraId="7F28F343" w14:textId="77777777" w:rsidR="00FA1658" w:rsidRPr="00FA1658" w:rsidRDefault="00FA1658" w:rsidP="00FA1658">
            <w:r w:rsidRPr="00FA1658">
              <w:t xml:space="preserve">9,176 </w:t>
            </w:r>
          </w:p>
        </w:tc>
        <w:tc>
          <w:tcPr>
            <w:tcW w:w="0" w:type="auto"/>
            <w:vAlign w:val="center"/>
            <w:hideMark/>
          </w:tcPr>
          <w:p w14:paraId="61096000" w14:textId="77777777" w:rsidR="00FA1658" w:rsidRPr="00FA1658" w:rsidRDefault="00FA1658" w:rsidP="00FA1658">
            <w:r w:rsidRPr="00FA1658">
              <w:t xml:space="preserve">7% </w:t>
            </w:r>
          </w:p>
        </w:tc>
      </w:tr>
    </w:tbl>
    <w:p w14:paraId="182406E9" w14:textId="77777777" w:rsidR="00FA1658" w:rsidRPr="00FA1658" w:rsidRDefault="00FA1658" w:rsidP="00FA1658">
      <w:pPr>
        <w:rPr>
          <w:b/>
          <w:bCs/>
        </w:rPr>
      </w:pPr>
      <w:r w:rsidRPr="00FA1658">
        <w:rPr>
          <w:b/>
          <w:bCs/>
        </w:rPr>
        <w:t>Income</w:t>
      </w:r>
    </w:p>
    <w:p w14:paraId="3929E273" w14:textId="77777777" w:rsidR="00FA1658" w:rsidRPr="00FA1658" w:rsidRDefault="00FA1658" w:rsidP="00FA1658">
      <w:r w:rsidRPr="00FA1658">
        <w:t>Core workforce households are slightly more likely to have higher incomes compared to households where all earners have jobs outside of the region. However, more than 13,000 core workforce households (17%) have incomes below 50% AMI. A slightly larger share (18%) have low incomes between 50% and 80% AMI.</w:t>
      </w:r>
    </w:p>
    <w:p w14:paraId="16E12C66" w14:textId="0A80C244" w:rsidR="00FA1658" w:rsidRPr="00FA1658" w:rsidRDefault="00FA1658" w:rsidP="00FA1658">
      <w:r w:rsidRPr="00FA1658">
        <w:drawing>
          <wp:inline distT="0" distB="0" distL="0" distR="0" wp14:anchorId="4BABFB33" wp14:editId="73782661">
            <wp:extent cx="5943600" cy="3670300"/>
            <wp:effectExtent l="0" t="0" r="0" b="6350"/>
            <wp:docPr id="222615159" name="Picture 85" descr="A graph of a graph with numbers and percent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15159" name="Picture 85" descr="A graph of a graph with numbers and percentages&#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5770F7A1" w14:textId="77777777" w:rsidR="00FA1658" w:rsidRPr="00FA1658" w:rsidRDefault="00FA1658" w:rsidP="00FA1658">
      <w:r w:rsidRPr="00FA1658">
        <w:t xml:space="preserve">Figure 4.4: Households by workforce status and AMI </w:t>
      </w:r>
    </w:p>
    <w:p w14:paraId="3BD9068E" w14:textId="77777777" w:rsidR="00FA1658" w:rsidRDefault="00FA1658">
      <w:pPr>
        <w:rPr>
          <w:b/>
          <w:bCs/>
        </w:rPr>
      </w:pPr>
      <w:r>
        <w:rPr>
          <w:b/>
          <w:bCs/>
        </w:rPr>
        <w:br w:type="page"/>
      </w:r>
    </w:p>
    <w:p w14:paraId="23D8CCA2" w14:textId="2BD23F74" w:rsidR="00FA1658" w:rsidRPr="00FA1658" w:rsidRDefault="00FA1658" w:rsidP="00FA1658">
      <w:pPr>
        <w:rPr>
          <w:b/>
          <w:bCs/>
        </w:rPr>
      </w:pPr>
      <w:r w:rsidRPr="00FA1658">
        <w:rPr>
          <w:b/>
          <w:bCs/>
        </w:rPr>
        <w:lastRenderedPageBreak/>
        <w:t>Household characteristics</w:t>
      </w:r>
    </w:p>
    <w:p w14:paraId="4F2F20F7" w14:textId="77777777" w:rsidR="00FA1658" w:rsidRPr="00FA1658" w:rsidRDefault="00FA1658" w:rsidP="00FA1658">
      <w:r w:rsidRPr="00FA1658">
        <w:t>Core workforce households have similar rates of homeownership compared to non-core workforce households.</w:t>
      </w:r>
    </w:p>
    <w:p w14:paraId="5E1093D2" w14:textId="5CC6D063" w:rsidR="00FA1658" w:rsidRPr="00FA1658" w:rsidRDefault="00FA1658" w:rsidP="00FA1658">
      <w:r w:rsidRPr="00FA1658">
        <w:drawing>
          <wp:inline distT="0" distB="0" distL="0" distR="0" wp14:anchorId="1FD0B7D2" wp14:editId="63654F32">
            <wp:extent cx="5943600" cy="3670300"/>
            <wp:effectExtent l="0" t="0" r="0" b="6350"/>
            <wp:docPr id="2003238191" name="Picture 84"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38191" name="Picture 84" descr="A graph of a number of people&#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3D03D54D" w14:textId="77777777" w:rsidR="00FA1658" w:rsidRPr="00FA1658" w:rsidRDefault="00FA1658" w:rsidP="00FA1658">
      <w:r w:rsidRPr="00FA1658">
        <w:t xml:space="preserve">Figure 4.5: Tenure by workforce status </w:t>
      </w:r>
    </w:p>
    <w:p w14:paraId="571AC808" w14:textId="77777777" w:rsidR="00FA1658" w:rsidRPr="00FA1658" w:rsidRDefault="00FA1658" w:rsidP="00FA1658">
      <w:r w:rsidRPr="00FA1658">
        <w:t>Almost half of all core workforce households are headed by couples who both hold jobs in the region. A large share of those (and 20% of all core workforce households) do not have children under 18. These “Dual-Income No Kids” households (DINKs) often have strong purchasing power in the housing market.</w:t>
      </w:r>
    </w:p>
    <w:p w14:paraId="3978CBAD" w14:textId="77777777" w:rsidR="00FA1658" w:rsidRPr="00FA1658" w:rsidRDefault="00FA1658" w:rsidP="00FA1658">
      <w:r w:rsidRPr="00FA1658">
        <w:t>Single workers who live on their own account for 12% of households in the core workforce. Single-earner couples with and without children are also common. Working single parents, however, are just under 5% of the core workforce.</w:t>
      </w:r>
    </w:p>
    <w:p w14:paraId="35C75698" w14:textId="77777777" w:rsidR="00FA1658" w:rsidRDefault="00FA1658">
      <w:pPr>
        <w:rPr>
          <w:i/>
          <w:iCs/>
        </w:rPr>
      </w:pPr>
      <w:r>
        <w:rPr>
          <w:i/>
          <w:iCs/>
        </w:rPr>
        <w:br w:type="page"/>
      </w:r>
    </w:p>
    <w:p w14:paraId="6A2A6D7C" w14:textId="0FDD3F05" w:rsidR="00FA1658" w:rsidRPr="00FA1658" w:rsidRDefault="00FA1658" w:rsidP="00FA1658">
      <w:pPr>
        <w:rPr>
          <w:i/>
          <w:iCs/>
        </w:rPr>
      </w:pPr>
      <w:r w:rsidRPr="00FA1658">
        <w:rPr>
          <w:i/>
          <w:iCs/>
        </w:rPr>
        <w:lastRenderedPageBreak/>
        <w:t xml:space="preserve">Table 4.3: Five most common core workforce household types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6"/>
        <w:gridCol w:w="1003"/>
        <w:gridCol w:w="903"/>
        <w:gridCol w:w="922"/>
      </w:tblGrid>
      <w:tr w:rsidR="00FA1658" w:rsidRPr="00FA1658" w14:paraId="720D61F1" w14:textId="77777777" w:rsidTr="00FA1658">
        <w:trPr>
          <w:tblHeader/>
          <w:tblCellSpacing w:w="15" w:type="dxa"/>
        </w:trPr>
        <w:tc>
          <w:tcPr>
            <w:tcW w:w="0" w:type="auto"/>
            <w:vAlign w:val="center"/>
            <w:hideMark/>
          </w:tcPr>
          <w:p w14:paraId="78B70C61" w14:textId="77777777" w:rsidR="00FA1658" w:rsidRPr="00FA1658" w:rsidRDefault="00FA1658" w:rsidP="00FA1658">
            <w:pPr>
              <w:rPr>
                <w:b/>
                <w:bCs/>
              </w:rPr>
            </w:pPr>
            <w:r w:rsidRPr="00FA1658">
              <w:rPr>
                <w:b/>
                <w:bCs/>
              </w:rPr>
              <w:t xml:space="preserve">Household type </w:t>
            </w:r>
          </w:p>
        </w:tc>
        <w:tc>
          <w:tcPr>
            <w:tcW w:w="0" w:type="auto"/>
            <w:vAlign w:val="center"/>
            <w:hideMark/>
          </w:tcPr>
          <w:p w14:paraId="2162D961" w14:textId="77777777" w:rsidR="00FA1658" w:rsidRPr="00FA1658" w:rsidRDefault="00FA1658" w:rsidP="00FA1658">
            <w:pPr>
              <w:rPr>
                <w:b/>
                <w:bCs/>
              </w:rPr>
            </w:pPr>
            <w:r w:rsidRPr="00FA1658">
              <w:rPr>
                <w:b/>
                <w:bCs/>
              </w:rPr>
              <w:t xml:space="preserve">Children </w:t>
            </w:r>
          </w:p>
        </w:tc>
        <w:tc>
          <w:tcPr>
            <w:tcW w:w="0" w:type="auto"/>
            <w:vAlign w:val="center"/>
            <w:hideMark/>
          </w:tcPr>
          <w:p w14:paraId="683A26B1" w14:textId="77777777" w:rsidR="00FA1658" w:rsidRPr="00FA1658" w:rsidRDefault="00FA1658" w:rsidP="00FA1658">
            <w:pPr>
              <w:rPr>
                <w:b/>
                <w:bCs/>
              </w:rPr>
            </w:pPr>
            <w:r w:rsidRPr="00FA1658">
              <w:rPr>
                <w:b/>
                <w:bCs/>
              </w:rPr>
              <w:t xml:space="preserve">Earners </w:t>
            </w:r>
          </w:p>
        </w:tc>
        <w:tc>
          <w:tcPr>
            <w:tcW w:w="0" w:type="auto"/>
            <w:vAlign w:val="center"/>
            <w:hideMark/>
          </w:tcPr>
          <w:p w14:paraId="19EB46F2" w14:textId="77777777" w:rsidR="00FA1658" w:rsidRPr="00FA1658" w:rsidRDefault="00FA1658" w:rsidP="00FA1658">
            <w:pPr>
              <w:rPr>
                <w:b/>
                <w:bCs/>
              </w:rPr>
            </w:pPr>
            <w:r w:rsidRPr="00FA1658">
              <w:rPr>
                <w:b/>
                <w:bCs/>
              </w:rPr>
              <w:t xml:space="preserve">Percent </w:t>
            </w:r>
          </w:p>
        </w:tc>
      </w:tr>
      <w:tr w:rsidR="00FA1658" w:rsidRPr="00FA1658" w14:paraId="15D03CE4" w14:textId="77777777" w:rsidTr="00FA1658">
        <w:trPr>
          <w:tblCellSpacing w:w="15" w:type="dxa"/>
        </w:trPr>
        <w:tc>
          <w:tcPr>
            <w:tcW w:w="0" w:type="auto"/>
            <w:vAlign w:val="center"/>
            <w:hideMark/>
          </w:tcPr>
          <w:p w14:paraId="067344F4" w14:textId="77777777" w:rsidR="00FA1658" w:rsidRPr="00FA1658" w:rsidRDefault="00FA1658" w:rsidP="00FA1658">
            <w:r w:rsidRPr="00FA1658">
              <w:t xml:space="preserve">Couple </w:t>
            </w:r>
          </w:p>
        </w:tc>
        <w:tc>
          <w:tcPr>
            <w:tcW w:w="0" w:type="auto"/>
            <w:vAlign w:val="center"/>
            <w:hideMark/>
          </w:tcPr>
          <w:p w14:paraId="0F28F56C" w14:textId="77777777" w:rsidR="00FA1658" w:rsidRPr="00FA1658" w:rsidRDefault="00FA1658" w:rsidP="00FA1658">
            <w:r w:rsidRPr="00FA1658">
              <w:t xml:space="preserve">Yes </w:t>
            </w:r>
          </w:p>
        </w:tc>
        <w:tc>
          <w:tcPr>
            <w:tcW w:w="0" w:type="auto"/>
            <w:vAlign w:val="center"/>
            <w:hideMark/>
          </w:tcPr>
          <w:p w14:paraId="315BED3A" w14:textId="77777777" w:rsidR="00FA1658" w:rsidRPr="00FA1658" w:rsidRDefault="00FA1658" w:rsidP="00FA1658">
            <w:r w:rsidRPr="00FA1658">
              <w:t xml:space="preserve">Two </w:t>
            </w:r>
          </w:p>
        </w:tc>
        <w:tc>
          <w:tcPr>
            <w:tcW w:w="0" w:type="auto"/>
            <w:vAlign w:val="center"/>
            <w:hideMark/>
          </w:tcPr>
          <w:p w14:paraId="2EA89E5E" w14:textId="77777777" w:rsidR="00FA1658" w:rsidRPr="00FA1658" w:rsidRDefault="00FA1658" w:rsidP="00FA1658">
            <w:r w:rsidRPr="00FA1658">
              <w:t xml:space="preserve">23% </w:t>
            </w:r>
          </w:p>
        </w:tc>
      </w:tr>
      <w:tr w:rsidR="00FA1658" w:rsidRPr="00FA1658" w14:paraId="5C12A280" w14:textId="77777777" w:rsidTr="00FA1658">
        <w:trPr>
          <w:tblCellSpacing w:w="15" w:type="dxa"/>
        </w:trPr>
        <w:tc>
          <w:tcPr>
            <w:tcW w:w="0" w:type="auto"/>
            <w:vAlign w:val="center"/>
            <w:hideMark/>
          </w:tcPr>
          <w:p w14:paraId="70BCA7E7" w14:textId="77777777" w:rsidR="00FA1658" w:rsidRPr="00FA1658" w:rsidRDefault="00FA1658" w:rsidP="00FA1658">
            <w:r w:rsidRPr="00FA1658">
              <w:t xml:space="preserve">Couple </w:t>
            </w:r>
          </w:p>
        </w:tc>
        <w:tc>
          <w:tcPr>
            <w:tcW w:w="0" w:type="auto"/>
            <w:vAlign w:val="center"/>
            <w:hideMark/>
          </w:tcPr>
          <w:p w14:paraId="10824826" w14:textId="77777777" w:rsidR="00FA1658" w:rsidRPr="00FA1658" w:rsidRDefault="00FA1658" w:rsidP="00FA1658">
            <w:r w:rsidRPr="00FA1658">
              <w:t xml:space="preserve">No </w:t>
            </w:r>
          </w:p>
        </w:tc>
        <w:tc>
          <w:tcPr>
            <w:tcW w:w="0" w:type="auto"/>
            <w:vAlign w:val="center"/>
            <w:hideMark/>
          </w:tcPr>
          <w:p w14:paraId="71169DC3" w14:textId="77777777" w:rsidR="00FA1658" w:rsidRPr="00FA1658" w:rsidRDefault="00FA1658" w:rsidP="00FA1658">
            <w:r w:rsidRPr="00FA1658">
              <w:t xml:space="preserve">Two </w:t>
            </w:r>
          </w:p>
        </w:tc>
        <w:tc>
          <w:tcPr>
            <w:tcW w:w="0" w:type="auto"/>
            <w:vAlign w:val="center"/>
            <w:hideMark/>
          </w:tcPr>
          <w:p w14:paraId="0BAF3861" w14:textId="77777777" w:rsidR="00FA1658" w:rsidRPr="00FA1658" w:rsidRDefault="00FA1658" w:rsidP="00FA1658">
            <w:r w:rsidRPr="00FA1658">
              <w:t xml:space="preserve">20% </w:t>
            </w:r>
          </w:p>
        </w:tc>
      </w:tr>
      <w:tr w:rsidR="00FA1658" w:rsidRPr="00FA1658" w14:paraId="54A81D35" w14:textId="77777777" w:rsidTr="00FA1658">
        <w:trPr>
          <w:tblCellSpacing w:w="15" w:type="dxa"/>
        </w:trPr>
        <w:tc>
          <w:tcPr>
            <w:tcW w:w="0" w:type="auto"/>
            <w:vAlign w:val="center"/>
            <w:hideMark/>
          </w:tcPr>
          <w:p w14:paraId="51F0EA5B" w14:textId="77777777" w:rsidR="00FA1658" w:rsidRPr="00FA1658" w:rsidRDefault="00FA1658" w:rsidP="00FA1658">
            <w:r w:rsidRPr="00FA1658">
              <w:t xml:space="preserve">Individual </w:t>
            </w:r>
          </w:p>
        </w:tc>
        <w:tc>
          <w:tcPr>
            <w:tcW w:w="0" w:type="auto"/>
            <w:vAlign w:val="center"/>
            <w:hideMark/>
          </w:tcPr>
          <w:p w14:paraId="225B8771" w14:textId="77777777" w:rsidR="00FA1658" w:rsidRPr="00FA1658" w:rsidRDefault="00FA1658" w:rsidP="00FA1658">
            <w:r w:rsidRPr="00FA1658">
              <w:t xml:space="preserve">No </w:t>
            </w:r>
          </w:p>
        </w:tc>
        <w:tc>
          <w:tcPr>
            <w:tcW w:w="0" w:type="auto"/>
            <w:vAlign w:val="center"/>
            <w:hideMark/>
          </w:tcPr>
          <w:p w14:paraId="2C67C07C" w14:textId="77777777" w:rsidR="00FA1658" w:rsidRPr="00FA1658" w:rsidRDefault="00FA1658" w:rsidP="00FA1658">
            <w:r w:rsidRPr="00FA1658">
              <w:t xml:space="preserve">One </w:t>
            </w:r>
          </w:p>
        </w:tc>
        <w:tc>
          <w:tcPr>
            <w:tcW w:w="0" w:type="auto"/>
            <w:vAlign w:val="center"/>
            <w:hideMark/>
          </w:tcPr>
          <w:p w14:paraId="235024FF" w14:textId="77777777" w:rsidR="00FA1658" w:rsidRPr="00FA1658" w:rsidRDefault="00FA1658" w:rsidP="00FA1658">
            <w:r w:rsidRPr="00FA1658">
              <w:t xml:space="preserve">12% </w:t>
            </w:r>
          </w:p>
        </w:tc>
      </w:tr>
      <w:tr w:rsidR="00FA1658" w:rsidRPr="00FA1658" w14:paraId="0DFBF807" w14:textId="77777777" w:rsidTr="00FA1658">
        <w:trPr>
          <w:tblCellSpacing w:w="15" w:type="dxa"/>
        </w:trPr>
        <w:tc>
          <w:tcPr>
            <w:tcW w:w="0" w:type="auto"/>
            <w:vAlign w:val="center"/>
            <w:hideMark/>
          </w:tcPr>
          <w:p w14:paraId="50755A89" w14:textId="77777777" w:rsidR="00FA1658" w:rsidRPr="00FA1658" w:rsidRDefault="00FA1658" w:rsidP="00FA1658">
            <w:r w:rsidRPr="00FA1658">
              <w:t xml:space="preserve">Couple </w:t>
            </w:r>
          </w:p>
        </w:tc>
        <w:tc>
          <w:tcPr>
            <w:tcW w:w="0" w:type="auto"/>
            <w:vAlign w:val="center"/>
            <w:hideMark/>
          </w:tcPr>
          <w:p w14:paraId="411F2345" w14:textId="77777777" w:rsidR="00FA1658" w:rsidRPr="00FA1658" w:rsidRDefault="00FA1658" w:rsidP="00FA1658">
            <w:r w:rsidRPr="00FA1658">
              <w:t xml:space="preserve">Yes </w:t>
            </w:r>
          </w:p>
        </w:tc>
        <w:tc>
          <w:tcPr>
            <w:tcW w:w="0" w:type="auto"/>
            <w:vAlign w:val="center"/>
            <w:hideMark/>
          </w:tcPr>
          <w:p w14:paraId="6298DE50" w14:textId="77777777" w:rsidR="00FA1658" w:rsidRPr="00FA1658" w:rsidRDefault="00FA1658" w:rsidP="00FA1658">
            <w:r w:rsidRPr="00FA1658">
              <w:t xml:space="preserve">One </w:t>
            </w:r>
          </w:p>
        </w:tc>
        <w:tc>
          <w:tcPr>
            <w:tcW w:w="0" w:type="auto"/>
            <w:vAlign w:val="center"/>
            <w:hideMark/>
          </w:tcPr>
          <w:p w14:paraId="1D959182" w14:textId="77777777" w:rsidR="00FA1658" w:rsidRPr="00FA1658" w:rsidRDefault="00FA1658" w:rsidP="00FA1658">
            <w:r w:rsidRPr="00FA1658">
              <w:t xml:space="preserve">8% </w:t>
            </w:r>
          </w:p>
        </w:tc>
      </w:tr>
      <w:tr w:rsidR="00FA1658" w:rsidRPr="00FA1658" w14:paraId="34355548" w14:textId="77777777" w:rsidTr="00FA1658">
        <w:trPr>
          <w:tblCellSpacing w:w="15" w:type="dxa"/>
        </w:trPr>
        <w:tc>
          <w:tcPr>
            <w:tcW w:w="0" w:type="auto"/>
            <w:vAlign w:val="center"/>
            <w:hideMark/>
          </w:tcPr>
          <w:p w14:paraId="1666E92E" w14:textId="77777777" w:rsidR="00FA1658" w:rsidRPr="00FA1658" w:rsidRDefault="00FA1658" w:rsidP="00FA1658">
            <w:r w:rsidRPr="00FA1658">
              <w:t xml:space="preserve">Couple </w:t>
            </w:r>
          </w:p>
        </w:tc>
        <w:tc>
          <w:tcPr>
            <w:tcW w:w="0" w:type="auto"/>
            <w:vAlign w:val="center"/>
            <w:hideMark/>
          </w:tcPr>
          <w:p w14:paraId="050C4BE0" w14:textId="77777777" w:rsidR="00FA1658" w:rsidRPr="00FA1658" w:rsidRDefault="00FA1658" w:rsidP="00FA1658">
            <w:r w:rsidRPr="00FA1658">
              <w:t xml:space="preserve">No </w:t>
            </w:r>
          </w:p>
        </w:tc>
        <w:tc>
          <w:tcPr>
            <w:tcW w:w="0" w:type="auto"/>
            <w:vAlign w:val="center"/>
            <w:hideMark/>
          </w:tcPr>
          <w:p w14:paraId="43C792C3" w14:textId="77777777" w:rsidR="00FA1658" w:rsidRPr="00FA1658" w:rsidRDefault="00FA1658" w:rsidP="00FA1658">
            <w:r w:rsidRPr="00FA1658">
              <w:t xml:space="preserve">One </w:t>
            </w:r>
          </w:p>
        </w:tc>
        <w:tc>
          <w:tcPr>
            <w:tcW w:w="0" w:type="auto"/>
            <w:vAlign w:val="center"/>
            <w:hideMark/>
          </w:tcPr>
          <w:p w14:paraId="5A561A21" w14:textId="77777777" w:rsidR="00FA1658" w:rsidRPr="00FA1658" w:rsidRDefault="00FA1658" w:rsidP="00FA1658">
            <w:r w:rsidRPr="00FA1658">
              <w:t xml:space="preserve">8% </w:t>
            </w:r>
          </w:p>
        </w:tc>
      </w:tr>
    </w:tbl>
    <w:p w14:paraId="7D157734" w14:textId="77777777" w:rsidR="00FA1658" w:rsidRPr="00FA1658" w:rsidRDefault="00FA1658" w:rsidP="00FA1658">
      <w:r w:rsidRPr="00FA1658">
        <w:t>Households in the core workforce have lived in their current homes for similar periods as the non-core workforce, with just under half moving within the last four years. Many non-earner households have lived in their homes for much longer, which corresponds to a significant share of those being older retirees.</w:t>
      </w:r>
    </w:p>
    <w:p w14:paraId="3B8B141B" w14:textId="41C70F37" w:rsidR="00FA1658" w:rsidRPr="00FA1658" w:rsidRDefault="00FA1658" w:rsidP="00FA1658">
      <w:r w:rsidRPr="00FA1658">
        <w:drawing>
          <wp:inline distT="0" distB="0" distL="0" distR="0" wp14:anchorId="2528BED2" wp14:editId="409C2A06">
            <wp:extent cx="5943600" cy="3670300"/>
            <wp:effectExtent l="0" t="0" r="0" b="6350"/>
            <wp:docPr id="1401178697" name="Picture 83"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78697" name="Picture 83" descr="A graph of a number of people&#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618F205B" w14:textId="77777777" w:rsidR="00FA1658" w:rsidRPr="00FA1658" w:rsidRDefault="00FA1658" w:rsidP="00FA1658">
      <w:r w:rsidRPr="00FA1658">
        <w:t xml:space="preserve">Figure 4.6: Length of time in current home by workforce status </w:t>
      </w:r>
    </w:p>
    <w:p w14:paraId="4C1B5453" w14:textId="77777777" w:rsidR="00FA1658" w:rsidRDefault="00FA1658">
      <w:pPr>
        <w:rPr>
          <w:b/>
          <w:bCs/>
        </w:rPr>
      </w:pPr>
      <w:r>
        <w:rPr>
          <w:b/>
          <w:bCs/>
        </w:rPr>
        <w:br w:type="page"/>
      </w:r>
    </w:p>
    <w:p w14:paraId="4AD92703" w14:textId="3B51CC67" w:rsidR="00FA1658" w:rsidRPr="00FA1658" w:rsidRDefault="00FA1658" w:rsidP="00FA1658">
      <w:pPr>
        <w:rPr>
          <w:b/>
          <w:bCs/>
        </w:rPr>
      </w:pPr>
      <w:r w:rsidRPr="00FA1658">
        <w:rPr>
          <w:b/>
          <w:bCs/>
        </w:rPr>
        <w:lastRenderedPageBreak/>
        <w:t>Affordability</w:t>
      </w:r>
    </w:p>
    <w:p w14:paraId="07BA83C5" w14:textId="77777777" w:rsidR="00FA1658" w:rsidRPr="00FA1658" w:rsidRDefault="00FA1658" w:rsidP="00FA1658">
      <w:r w:rsidRPr="00FA1658">
        <w:t>The chart below shows the range of typical housing costs for the core workforce compared to other households. Dots represent median values, and lines cover half of all values centered on the median.</w:t>
      </w:r>
    </w:p>
    <w:p w14:paraId="195DE2B4" w14:textId="77777777" w:rsidR="00FA1658" w:rsidRPr="00FA1658" w:rsidRDefault="00FA1658" w:rsidP="00FA1658">
      <w:r w:rsidRPr="00FA1658">
        <w:t xml:space="preserve">For incomes above 100% AMI, core workforce households spend similar amounts on housing compared to the non-core workforce. At most incomes below 100% AMI, the core workforce spends slightly </w:t>
      </w:r>
      <w:r w:rsidRPr="00FA1658">
        <w:rPr>
          <w:i/>
          <w:iCs/>
        </w:rPr>
        <w:t>less</w:t>
      </w:r>
      <w:r w:rsidRPr="00FA1658">
        <w:t xml:space="preserve"> on housing than the non-core workforce.</w:t>
      </w:r>
    </w:p>
    <w:p w14:paraId="41CEC777" w14:textId="5C26200A" w:rsidR="00FA1658" w:rsidRPr="00FA1658" w:rsidRDefault="00FA1658" w:rsidP="00FA1658">
      <w:r w:rsidRPr="00FA1658">
        <w:drawing>
          <wp:inline distT="0" distB="0" distL="0" distR="0" wp14:anchorId="272D355D" wp14:editId="4205017F">
            <wp:extent cx="5943600" cy="3670300"/>
            <wp:effectExtent l="0" t="0" r="0" b="6350"/>
            <wp:docPr id="163191068" name="Picture 82" descr="A graph of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1068" name="Picture 82" descr="A graph of a chart&#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34C70349" w14:textId="77777777" w:rsidR="00FA1658" w:rsidRPr="00FA1658" w:rsidRDefault="00FA1658" w:rsidP="00FA1658">
      <w:r w:rsidRPr="00FA1658">
        <w:t xml:space="preserve">Figure 4.7: Housing costs by workforce status and AMI </w:t>
      </w:r>
    </w:p>
    <w:p w14:paraId="51D5E64E" w14:textId="77777777" w:rsidR="00FA1658" w:rsidRPr="00FA1658" w:rsidRDefault="00FA1658" w:rsidP="00FA1658">
      <w:r w:rsidRPr="00FA1658">
        <w:t>The core workforce experiences housing cost burden in a pattern similar to the regional averages for each income level. High rents paid by households under 50% AMI are the primary driver of this challenge.</w:t>
      </w:r>
    </w:p>
    <w:p w14:paraId="15F10F90" w14:textId="0365A50B" w:rsidR="00FA1658" w:rsidRPr="00FA1658" w:rsidRDefault="00FA1658" w:rsidP="00FA1658">
      <w:r w:rsidRPr="00FA1658">
        <w:lastRenderedPageBreak/>
        <w:drawing>
          <wp:inline distT="0" distB="0" distL="0" distR="0" wp14:anchorId="0C64F7AC" wp14:editId="55172C64">
            <wp:extent cx="5943600" cy="3670300"/>
            <wp:effectExtent l="0" t="0" r="0" b="6350"/>
            <wp:docPr id="1092001578" name="Picture 8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01578" name="Picture 81" descr="A graph of a bar chart&#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5BEEB6E4" w14:textId="77777777" w:rsidR="00FA1658" w:rsidRPr="00FA1658" w:rsidRDefault="00FA1658" w:rsidP="00FA1658">
      <w:r w:rsidRPr="00FA1658">
        <w:t xml:space="preserve">Figure 4.8: Housing affordability for core workforce by AMI </w:t>
      </w:r>
    </w:p>
    <w:p w14:paraId="4D2D4C67" w14:textId="77777777" w:rsidR="00FA1658" w:rsidRDefault="00FA1658">
      <w:pPr>
        <w:rPr>
          <w:b/>
          <w:bCs/>
        </w:rPr>
      </w:pPr>
      <w:r>
        <w:rPr>
          <w:b/>
          <w:bCs/>
        </w:rPr>
        <w:br w:type="page"/>
      </w:r>
    </w:p>
    <w:p w14:paraId="6FEB2FC7" w14:textId="4F7EC3E0" w:rsidR="00FA1658" w:rsidRPr="00FA1658" w:rsidRDefault="00FA1658" w:rsidP="00FA1658">
      <w:pPr>
        <w:pStyle w:val="Heading2"/>
      </w:pPr>
      <w:r w:rsidRPr="00FA1658">
        <w:lastRenderedPageBreak/>
        <w:t>4.2 Below 30% AMI</w:t>
      </w:r>
    </w:p>
    <w:p w14:paraId="2C94D52A" w14:textId="77777777" w:rsidR="00FA1658" w:rsidRPr="00FA1658" w:rsidRDefault="00FA1658" w:rsidP="00FA1658">
      <w:r w:rsidRPr="00FA1658">
        <w:t>Most core workforce households living at 30% of AMI spectrum are individual earners with no children. Next is single parents households and then couples with children households with two earners at this income bracket. Overall, 7% of households with at least one earner are ELI households.</w:t>
      </w:r>
    </w:p>
    <w:p w14:paraId="64C26713" w14:textId="77777777" w:rsidR="00FA1658" w:rsidRPr="00FA1658" w:rsidRDefault="00FA1658" w:rsidP="00FA1658">
      <w:pPr>
        <w:rPr>
          <w:i/>
          <w:iCs/>
        </w:rPr>
      </w:pPr>
      <w:r w:rsidRPr="00FA1658">
        <w:rPr>
          <w:i/>
          <w:iCs/>
        </w:rPr>
        <w:t xml:space="preserve">Table 4.4: Three most common core workforce household types below 30% AMI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6"/>
        <w:gridCol w:w="1003"/>
        <w:gridCol w:w="903"/>
        <w:gridCol w:w="922"/>
      </w:tblGrid>
      <w:tr w:rsidR="00FA1658" w:rsidRPr="00FA1658" w14:paraId="688A42E1" w14:textId="77777777" w:rsidTr="00FA1658">
        <w:trPr>
          <w:tblHeader/>
          <w:tblCellSpacing w:w="15" w:type="dxa"/>
        </w:trPr>
        <w:tc>
          <w:tcPr>
            <w:tcW w:w="0" w:type="auto"/>
            <w:vAlign w:val="center"/>
            <w:hideMark/>
          </w:tcPr>
          <w:p w14:paraId="10F9344C" w14:textId="77777777" w:rsidR="00FA1658" w:rsidRPr="00FA1658" w:rsidRDefault="00FA1658" w:rsidP="00FA1658">
            <w:pPr>
              <w:rPr>
                <w:b/>
                <w:bCs/>
              </w:rPr>
            </w:pPr>
            <w:r w:rsidRPr="00FA1658">
              <w:rPr>
                <w:b/>
                <w:bCs/>
              </w:rPr>
              <w:t xml:space="preserve">Household type </w:t>
            </w:r>
          </w:p>
        </w:tc>
        <w:tc>
          <w:tcPr>
            <w:tcW w:w="0" w:type="auto"/>
            <w:vAlign w:val="center"/>
            <w:hideMark/>
          </w:tcPr>
          <w:p w14:paraId="43580CC5" w14:textId="77777777" w:rsidR="00FA1658" w:rsidRPr="00FA1658" w:rsidRDefault="00FA1658" w:rsidP="00FA1658">
            <w:pPr>
              <w:rPr>
                <w:b/>
                <w:bCs/>
              </w:rPr>
            </w:pPr>
            <w:r w:rsidRPr="00FA1658">
              <w:rPr>
                <w:b/>
                <w:bCs/>
              </w:rPr>
              <w:t xml:space="preserve">Children </w:t>
            </w:r>
          </w:p>
        </w:tc>
        <w:tc>
          <w:tcPr>
            <w:tcW w:w="0" w:type="auto"/>
            <w:vAlign w:val="center"/>
            <w:hideMark/>
          </w:tcPr>
          <w:p w14:paraId="23EEAE25" w14:textId="77777777" w:rsidR="00FA1658" w:rsidRPr="00FA1658" w:rsidRDefault="00FA1658" w:rsidP="00FA1658">
            <w:pPr>
              <w:rPr>
                <w:b/>
                <w:bCs/>
              </w:rPr>
            </w:pPr>
            <w:r w:rsidRPr="00FA1658">
              <w:rPr>
                <w:b/>
                <w:bCs/>
              </w:rPr>
              <w:t xml:space="preserve">Earners </w:t>
            </w:r>
          </w:p>
        </w:tc>
        <w:tc>
          <w:tcPr>
            <w:tcW w:w="0" w:type="auto"/>
            <w:vAlign w:val="center"/>
            <w:hideMark/>
          </w:tcPr>
          <w:p w14:paraId="169B8D59" w14:textId="77777777" w:rsidR="00FA1658" w:rsidRPr="00FA1658" w:rsidRDefault="00FA1658" w:rsidP="00FA1658">
            <w:pPr>
              <w:rPr>
                <w:b/>
                <w:bCs/>
              </w:rPr>
            </w:pPr>
            <w:r w:rsidRPr="00FA1658">
              <w:rPr>
                <w:b/>
                <w:bCs/>
              </w:rPr>
              <w:t xml:space="preserve">Percent </w:t>
            </w:r>
          </w:p>
        </w:tc>
      </w:tr>
      <w:tr w:rsidR="00FA1658" w:rsidRPr="00FA1658" w14:paraId="6E84158C" w14:textId="77777777" w:rsidTr="00FA1658">
        <w:trPr>
          <w:tblCellSpacing w:w="15" w:type="dxa"/>
        </w:trPr>
        <w:tc>
          <w:tcPr>
            <w:tcW w:w="0" w:type="auto"/>
            <w:vAlign w:val="center"/>
            <w:hideMark/>
          </w:tcPr>
          <w:p w14:paraId="1B34B0BF" w14:textId="77777777" w:rsidR="00FA1658" w:rsidRPr="00FA1658" w:rsidRDefault="00FA1658" w:rsidP="00FA1658">
            <w:r w:rsidRPr="00FA1658">
              <w:t xml:space="preserve">Individual </w:t>
            </w:r>
          </w:p>
        </w:tc>
        <w:tc>
          <w:tcPr>
            <w:tcW w:w="0" w:type="auto"/>
            <w:vAlign w:val="center"/>
            <w:hideMark/>
          </w:tcPr>
          <w:p w14:paraId="4F6D3E4B" w14:textId="77777777" w:rsidR="00FA1658" w:rsidRPr="00FA1658" w:rsidRDefault="00FA1658" w:rsidP="00FA1658">
            <w:r w:rsidRPr="00FA1658">
              <w:t xml:space="preserve">No </w:t>
            </w:r>
          </w:p>
        </w:tc>
        <w:tc>
          <w:tcPr>
            <w:tcW w:w="0" w:type="auto"/>
            <w:vAlign w:val="center"/>
            <w:hideMark/>
          </w:tcPr>
          <w:p w14:paraId="2CFB91D9" w14:textId="77777777" w:rsidR="00FA1658" w:rsidRPr="00FA1658" w:rsidRDefault="00FA1658" w:rsidP="00FA1658">
            <w:r w:rsidRPr="00FA1658">
              <w:t xml:space="preserve">One </w:t>
            </w:r>
          </w:p>
        </w:tc>
        <w:tc>
          <w:tcPr>
            <w:tcW w:w="0" w:type="auto"/>
            <w:vAlign w:val="center"/>
            <w:hideMark/>
          </w:tcPr>
          <w:p w14:paraId="4A16FA10" w14:textId="77777777" w:rsidR="00FA1658" w:rsidRPr="00FA1658" w:rsidRDefault="00FA1658" w:rsidP="00FA1658">
            <w:r w:rsidRPr="00FA1658">
              <w:t xml:space="preserve">21% </w:t>
            </w:r>
          </w:p>
        </w:tc>
      </w:tr>
      <w:tr w:rsidR="00FA1658" w:rsidRPr="00FA1658" w14:paraId="4C7CE7E4" w14:textId="77777777" w:rsidTr="00FA1658">
        <w:trPr>
          <w:tblCellSpacing w:w="15" w:type="dxa"/>
        </w:trPr>
        <w:tc>
          <w:tcPr>
            <w:tcW w:w="0" w:type="auto"/>
            <w:vAlign w:val="center"/>
            <w:hideMark/>
          </w:tcPr>
          <w:p w14:paraId="5C3B7E9D" w14:textId="77777777" w:rsidR="00FA1658" w:rsidRPr="00FA1658" w:rsidRDefault="00FA1658" w:rsidP="00FA1658">
            <w:r w:rsidRPr="00FA1658">
              <w:t xml:space="preserve">Single parent </w:t>
            </w:r>
          </w:p>
        </w:tc>
        <w:tc>
          <w:tcPr>
            <w:tcW w:w="0" w:type="auto"/>
            <w:vAlign w:val="center"/>
            <w:hideMark/>
          </w:tcPr>
          <w:p w14:paraId="71753675" w14:textId="77777777" w:rsidR="00FA1658" w:rsidRPr="00FA1658" w:rsidRDefault="00FA1658" w:rsidP="00FA1658">
            <w:r w:rsidRPr="00FA1658">
              <w:t xml:space="preserve">Yes </w:t>
            </w:r>
          </w:p>
        </w:tc>
        <w:tc>
          <w:tcPr>
            <w:tcW w:w="0" w:type="auto"/>
            <w:vAlign w:val="center"/>
            <w:hideMark/>
          </w:tcPr>
          <w:p w14:paraId="38B71626" w14:textId="77777777" w:rsidR="00FA1658" w:rsidRPr="00FA1658" w:rsidRDefault="00FA1658" w:rsidP="00FA1658">
            <w:r w:rsidRPr="00FA1658">
              <w:t xml:space="preserve">One </w:t>
            </w:r>
          </w:p>
        </w:tc>
        <w:tc>
          <w:tcPr>
            <w:tcW w:w="0" w:type="auto"/>
            <w:vAlign w:val="center"/>
            <w:hideMark/>
          </w:tcPr>
          <w:p w14:paraId="62D97C28" w14:textId="77777777" w:rsidR="00FA1658" w:rsidRPr="00FA1658" w:rsidRDefault="00FA1658" w:rsidP="00FA1658">
            <w:r w:rsidRPr="00FA1658">
              <w:t xml:space="preserve">17% </w:t>
            </w:r>
          </w:p>
        </w:tc>
      </w:tr>
      <w:tr w:rsidR="00FA1658" w:rsidRPr="00FA1658" w14:paraId="07096D8F" w14:textId="77777777" w:rsidTr="00FA1658">
        <w:trPr>
          <w:tblCellSpacing w:w="15" w:type="dxa"/>
        </w:trPr>
        <w:tc>
          <w:tcPr>
            <w:tcW w:w="0" w:type="auto"/>
            <w:vAlign w:val="center"/>
            <w:hideMark/>
          </w:tcPr>
          <w:p w14:paraId="6ED8FC1A" w14:textId="77777777" w:rsidR="00FA1658" w:rsidRPr="00FA1658" w:rsidRDefault="00FA1658" w:rsidP="00FA1658">
            <w:r w:rsidRPr="00FA1658">
              <w:t xml:space="preserve">Couple </w:t>
            </w:r>
          </w:p>
        </w:tc>
        <w:tc>
          <w:tcPr>
            <w:tcW w:w="0" w:type="auto"/>
            <w:vAlign w:val="center"/>
            <w:hideMark/>
          </w:tcPr>
          <w:p w14:paraId="154C6F54" w14:textId="77777777" w:rsidR="00FA1658" w:rsidRPr="00FA1658" w:rsidRDefault="00FA1658" w:rsidP="00FA1658">
            <w:r w:rsidRPr="00FA1658">
              <w:t xml:space="preserve">Yes </w:t>
            </w:r>
          </w:p>
        </w:tc>
        <w:tc>
          <w:tcPr>
            <w:tcW w:w="0" w:type="auto"/>
            <w:vAlign w:val="center"/>
            <w:hideMark/>
          </w:tcPr>
          <w:p w14:paraId="3057A2FD" w14:textId="77777777" w:rsidR="00FA1658" w:rsidRPr="00FA1658" w:rsidRDefault="00FA1658" w:rsidP="00FA1658">
            <w:r w:rsidRPr="00FA1658">
              <w:t xml:space="preserve">One </w:t>
            </w:r>
          </w:p>
        </w:tc>
        <w:tc>
          <w:tcPr>
            <w:tcW w:w="0" w:type="auto"/>
            <w:vAlign w:val="center"/>
            <w:hideMark/>
          </w:tcPr>
          <w:p w14:paraId="2D14839A" w14:textId="77777777" w:rsidR="00FA1658" w:rsidRPr="00FA1658" w:rsidRDefault="00FA1658" w:rsidP="00FA1658">
            <w:r w:rsidRPr="00FA1658">
              <w:t xml:space="preserve">17% </w:t>
            </w:r>
          </w:p>
        </w:tc>
      </w:tr>
    </w:tbl>
    <w:p w14:paraId="0FBCCCC9" w14:textId="77777777" w:rsidR="00FA1658" w:rsidRPr="00FA1658" w:rsidRDefault="00FA1658" w:rsidP="00FA1658">
      <w:r w:rsidRPr="00FA1658">
        <w:t>Extremely low income earners are the folks that keep the Fredericksburg running: laborers, cashiers, cooks, retail workers, etc. Additionally, it’s important to note that these households almost always have one earner.</w:t>
      </w:r>
    </w:p>
    <w:p w14:paraId="5908F995" w14:textId="77777777" w:rsidR="00FA1658" w:rsidRPr="00FA1658" w:rsidRDefault="00FA1658" w:rsidP="00FA1658">
      <w:pPr>
        <w:rPr>
          <w:i/>
          <w:iCs/>
        </w:rPr>
      </w:pPr>
      <w:r w:rsidRPr="00FA1658">
        <w:rPr>
          <w:i/>
          <w:iCs/>
        </w:rPr>
        <w:t xml:space="preserve">Table 4.5: Ten most common core workforce occupations below 30% AMI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8"/>
        <w:gridCol w:w="5062"/>
      </w:tblGrid>
      <w:tr w:rsidR="00FA1658" w:rsidRPr="00FA1658" w14:paraId="7C787A16" w14:textId="77777777" w:rsidTr="00FA1658">
        <w:trPr>
          <w:tblHeader/>
          <w:tblCellSpacing w:w="15" w:type="dxa"/>
        </w:trPr>
        <w:tc>
          <w:tcPr>
            <w:tcW w:w="0" w:type="auto"/>
            <w:vAlign w:val="center"/>
            <w:hideMark/>
          </w:tcPr>
          <w:p w14:paraId="485BBCAB" w14:textId="77777777" w:rsidR="00FA1658" w:rsidRPr="00FA1658" w:rsidRDefault="00FA1658" w:rsidP="00FA1658">
            <w:pPr>
              <w:rPr>
                <w:b/>
                <w:bCs/>
              </w:rPr>
            </w:pPr>
            <w:r w:rsidRPr="00FA1658">
              <w:rPr>
                <w:b/>
                <w:bCs/>
              </w:rPr>
              <w:t xml:space="preserve">Ten Most Common Occupations </w:t>
            </w:r>
          </w:p>
        </w:tc>
        <w:tc>
          <w:tcPr>
            <w:tcW w:w="0" w:type="auto"/>
            <w:vAlign w:val="center"/>
            <w:hideMark/>
          </w:tcPr>
          <w:p w14:paraId="0261C969" w14:textId="77777777" w:rsidR="00FA1658" w:rsidRPr="00FA1658" w:rsidRDefault="00FA1658" w:rsidP="00FA1658">
            <w:pPr>
              <w:rPr>
                <w:b/>
                <w:bCs/>
              </w:rPr>
            </w:pPr>
          </w:p>
        </w:tc>
      </w:tr>
      <w:tr w:rsidR="00FA1658" w:rsidRPr="00FA1658" w14:paraId="66E611CD" w14:textId="77777777" w:rsidTr="00FA1658">
        <w:trPr>
          <w:tblCellSpacing w:w="15" w:type="dxa"/>
        </w:trPr>
        <w:tc>
          <w:tcPr>
            <w:tcW w:w="0" w:type="auto"/>
            <w:vAlign w:val="center"/>
            <w:hideMark/>
          </w:tcPr>
          <w:p w14:paraId="34F09FFF" w14:textId="77777777" w:rsidR="00FA1658" w:rsidRPr="00FA1658" w:rsidRDefault="00FA1658" w:rsidP="00FA1658">
            <w:r w:rsidRPr="00FA1658">
              <w:t xml:space="preserve">1. Customer Service Representatives </w:t>
            </w:r>
          </w:p>
        </w:tc>
        <w:tc>
          <w:tcPr>
            <w:tcW w:w="0" w:type="auto"/>
            <w:vAlign w:val="center"/>
            <w:hideMark/>
          </w:tcPr>
          <w:p w14:paraId="0E36C9BD" w14:textId="77777777" w:rsidR="00FA1658" w:rsidRPr="00FA1658" w:rsidRDefault="00FA1658" w:rsidP="00FA1658">
            <w:r w:rsidRPr="00FA1658">
              <w:t xml:space="preserve">6. Nursing Assistants </w:t>
            </w:r>
          </w:p>
        </w:tc>
      </w:tr>
      <w:tr w:rsidR="00FA1658" w:rsidRPr="00FA1658" w14:paraId="08BFAD55" w14:textId="77777777" w:rsidTr="00FA1658">
        <w:trPr>
          <w:tblCellSpacing w:w="15" w:type="dxa"/>
        </w:trPr>
        <w:tc>
          <w:tcPr>
            <w:tcW w:w="0" w:type="auto"/>
            <w:vAlign w:val="center"/>
            <w:hideMark/>
          </w:tcPr>
          <w:p w14:paraId="2345E3E1" w14:textId="77777777" w:rsidR="00FA1658" w:rsidRPr="00FA1658" w:rsidRDefault="00FA1658" w:rsidP="00FA1658">
            <w:r w:rsidRPr="00FA1658">
              <w:t xml:space="preserve">2. Cooks </w:t>
            </w:r>
          </w:p>
        </w:tc>
        <w:tc>
          <w:tcPr>
            <w:tcW w:w="0" w:type="auto"/>
            <w:vAlign w:val="center"/>
            <w:hideMark/>
          </w:tcPr>
          <w:p w14:paraId="4B43F29F" w14:textId="77777777" w:rsidR="00FA1658" w:rsidRPr="00FA1658" w:rsidRDefault="00FA1658" w:rsidP="00FA1658">
            <w:r w:rsidRPr="00FA1658">
              <w:t xml:space="preserve">7. Maids And Housekeeping Cleaners </w:t>
            </w:r>
          </w:p>
        </w:tc>
      </w:tr>
      <w:tr w:rsidR="00FA1658" w:rsidRPr="00FA1658" w14:paraId="18BC5C6A" w14:textId="77777777" w:rsidTr="00FA1658">
        <w:trPr>
          <w:tblCellSpacing w:w="15" w:type="dxa"/>
        </w:trPr>
        <w:tc>
          <w:tcPr>
            <w:tcW w:w="0" w:type="auto"/>
            <w:vAlign w:val="center"/>
            <w:hideMark/>
          </w:tcPr>
          <w:p w14:paraId="3C695B1D" w14:textId="77777777" w:rsidR="00FA1658" w:rsidRPr="00FA1658" w:rsidRDefault="00FA1658" w:rsidP="00FA1658">
            <w:r w:rsidRPr="00FA1658">
              <w:t xml:space="preserve">3. Cashiers </w:t>
            </w:r>
          </w:p>
        </w:tc>
        <w:tc>
          <w:tcPr>
            <w:tcW w:w="0" w:type="auto"/>
            <w:vAlign w:val="center"/>
            <w:hideMark/>
          </w:tcPr>
          <w:p w14:paraId="30D93B15" w14:textId="77777777" w:rsidR="00FA1658" w:rsidRPr="00FA1658" w:rsidRDefault="00FA1658" w:rsidP="00FA1658">
            <w:r w:rsidRPr="00FA1658">
              <w:t xml:space="preserve">8. Laborers And Freight, Stock, And Material Movers, Hand </w:t>
            </w:r>
          </w:p>
        </w:tc>
      </w:tr>
      <w:tr w:rsidR="00FA1658" w:rsidRPr="00FA1658" w14:paraId="1A39A314" w14:textId="77777777" w:rsidTr="00FA1658">
        <w:trPr>
          <w:tblCellSpacing w:w="15" w:type="dxa"/>
        </w:trPr>
        <w:tc>
          <w:tcPr>
            <w:tcW w:w="0" w:type="auto"/>
            <w:vAlign w:val="center"/>
            <w:hideMark/>
          </w:tcPr>
          <w:p w14:paraId="0D320270" w14:textId="77777777" w:rsidR="00FA1658" w:rsidRPr="00FA1658" w:rsidRDefault="00FA1658" w:rsidP="00FA1658">
            <w:r w:rsidRPr="00FA1658">
              <w:t xml:space="preserve">4. First-Line Supervisors Of Retail Sales Workers </w:t>
            </w:r>
          </w:p>
        </w:tc>
        <w:tc>
          <w:tcPr>
            <w:tcW w:w="0" w:type="auto"/>
            <w:vAlign w:val="center"/>
            <w:hideMark/>
          </w:tcPr>
          <w:p w14:paraId="52943171" w14:textId="77777777" w:rsidR="00FA1658" w:rsidRPr="00FA1658" w:rsidRDefault="00FA1658" w:rsidP="00FA1658">
            <w:r w:rsidRPr="00FA1658">
              <w:t xml:space="preserve">9. Sales And Related Workers, All Other </w:t>
            </w:r>
          </w:p>
        </w:tc>
      </w:tr>
      <w:tr w:rsidR="00FA1658" w:rsidRPr="00FA1658" w14:paraId="55CA6CBD" w14:textId="77777777" w:rsidTr="00FA1658">
        <w:trPr>
          <w:tblCellSpacing w:w="15" w:type="dxa"/>
        </w:trPr>
        <w:tc>
          <w:tcPr>
            <w:tcW w:w="0" w:type="auto"/>
            <w:vAlign w:val="center"/>
            <w:hideMark/>
          </w:tcPr>
          <w:p w14:paraId="303206BD" w14:textId="77777777" w:rsidR="00FA1658" w:rsidRPr="00FA1658" w:rsidRDefault="00FA1658" w:rsidP="00FA1658">
            <w:r w:rsidRPr="00FA1658">
              <w:t xml:space="preserve">5. Driver/Sales Workers And Truck Drivers </w:t>
            </w:r>
          </w:p>
        </w:tc>
        <w:tc>
          <w:tcPr>
            <w:tcW w:w="0" w:type="auto"/>
            <w:vAlign w:val="center"/>
            <w:hideMark/>
          </w:tcPr>
          <w:p w14:paraId="0A395DA6" w14:textId="77777777" w:rsidR="00FA1658" w:rsidRPr="00FA1658" w:rsidRDefault="00FA1658" w:rsidP="00FA1658">
            <w:r w:rsidRPr="00FA1658">
              <w:t xml:space="preserve">10. Retail Salespersons </w:t>
            </w:r>
          </w:p>
        </w:tc>
      </w:tr>
    </w:tbl>
    <w:p w14:paraId="40136CF4" w14:textId="77777777" w:rsidR="00FA1658" w:rsidRDefault="00FA1658" w:rsidP="00FA1658">
      <w:pPr>
        <w:rPr>
          <w:b/>
          <w:bCs/>
        </w:rPr>
      </w:pPr>
    </w:p>
    <w:p w14:paraId="095DAA4B" w14:textId="77777777" w:rsidR="00FA1658" w:rsidRDefault="00FA1658">
      <w:pPr>
        <w:rPr>
          <w:b/>
          <w:bCs/>
        </w:rPr>
      </w:pPr>
      <w:r>
        <w:rPr>
          <w:b/>
          <w:bCs/>
        </w:rPr>
        <w:br w:type="page"/>
      </w:r>
    </w:p>
    <w:p w14:paraId="51BA7AC8" w14:textId="4447964C" w:rsidR="00FA1658" w:rsidRPr="00FA1658" w:rsidRDefault="00FA1658" w:rsidP="00FA1658">
      <w:pPr>
        <w:pStyle w:val="Heading2"/>
      </w:pPr>
      <w:r w:rsidRPr="00FA1658">
        <w:lastRenderedPageBreak/>
        <w:t>4.3 30-50% AMI</w:t>
      </w:r>
    </w:p>
    <w:p w14:paraId="7A05289D" w14:textId="77777777" w:rsidR="00FA1658" w:rsidRPr="00FA1658" w:rsidRDefault="00FA1658" w:rsidP="00FA1658">
      <w:r w:rsidRPr="00FA1658">
        <w:t>Very low income households in the core workforce are also primarily represented by individual earners without children. Fifteen percent (15%) of VLI earner households are couples with children, then single parent households (13%). Of the core workforce spectrum brackets, VLI core workers hold the greatest share of single parents and the top three most common workforce household types are also households with only one earner.</w:t>
      </w:r>
    </w:p>
    <w:p w14:paraId="32F406B2" w14:textId="77777777" w:rsidR="00FA1658" w:rsidRPr="00FA1658" w:rsidRDefault="00FA1658" w:rsidP="00FA1658">
      <w:pPr>
        <w:rPr>
          <w:i/>
          <w:iCs/>
        </w:rPr>
      </w:pPr>
      <w:r w:rsidRPr="00FA1658">
        <w:rPr>
          <w:i/>
          <w:iCs/>
        </w:rPr>
        <w:t xml:space="preserve">Table 4.6: Three most common core workforce household types between 30-50% AMI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6"/>
        <w:gridCol w:w="1003"/>
        <w:gridCol w:w="903"/>
        <w:gridCol w:w="922"/>
      </w:tblGrid>
      <w:tr w:rsidR="00FA1658" w:rsidRPr="00FA1658" w14:paraId="660EC861" w14:textId="77777777" w:rsidTr="00FA1658">
        <w:trPr>
          <w:tblHeader/>
          <w:tblCellSpacing w:w="15" w:type="dxa"/>
        </w:trPr>
        <w:tc>
          <w:tcPr>
            <w:tcW w:w="0" w:type="auto"/>
            <w:vAlign w:val="center"/>
            <w:hideMark/>
          </w:tcPr>
          <w:p w14:paraId="56B1B7A6" w14:textId="77777777" w:rsidR="00FA1658" w:rsidRPr="00FA1658" w:rsidRDefault="00FA1658" w:rsidP="00FA1658">
            <w:pPr>
              <w:rPr>
                <w:b/>
                <w:bCs/>
              </w:rPr>
            </w:pPr>
            <w:r w:rsidRPr="00FA1658">
              <w:rPr>
                <w:b/>
                <w:bCs/>
              </w:rPr>
              <w:t xml:space="preserve">Household type </w:t>
            </w:r>
          </w:p>
        </w:tc>
        <w:tc>
          <w:tcPr>
            <w:tcW w:w="0" w:type="auto"/>
            <w:vAlign w:val="center"/>
            <w:hideMark/>
          </w:tcPr>
          <w:p w14:paraId="7ADF451A" w14:textId="77777777" w:rsidR="00FA1658" w:rsidRPr="00FA1658" w:rsidRDefault="00FA1658" w:rsidP="00FA1658">
            <w:pPr>
              <w:rPr>
                <w:b/>
                <w:bCs/>
              </w:rPr>
            </w:pPr>
            <w:r w:rsidRPr="00FA1658">
              <w:rPr>
                <w:b/>
                <w:bCs/>
              </w:rPr>
              <w:t xml:space="preserve">Children </w:t>
            </w:r>
          </w:p>
        </w:tc>
        <w:tc>
          <w:tcPr>
            <w:tcW w:w="0" w:type="auto"/>
            <w:vAlign w:val="center"/>
            <w:hideMark/>
          </w:tcPr>
          <w:p w14:paraId="626AE291" w14:textId="77777777" w:rsidR="00FA1658" w:rsidRPr="00FA1658" w:rsidRDefault="00FA1658" w:rsidP="00FA1658">
            <w:pPr>
              <w:rPr>
                <w:b/>
                <w:bCs/>
              </w:rPr>
            </w:pPr>
            <w:r w:rsidRPr="00FA1658">
              <w:rPr>
                <w:b/>
                <w:bCs/>
              </w:rPr>
              <w:t xml:space="preserve">Earners </w:t>
            </w:r>
          </w:p>
        </w:tc>
        <w:tc>
          <w:tcPr>
            <w:tcW w:w="0" w:type="auto"/>
            <w:vAlign w:val="center"/>
            <w:hideMark/>
          </w:tcPr>
          <w:p w14:paraId="3982B2B6" w14:textId="77777777" w:rsidR="00FA1658" w:rsidRPr="00FA1658" w:rsidRDefault="00FA1658" w:rsidP="00FA1658">
            <w:pPr>
              <w:rPr>
                <w:b/>
                <w:bCs/>
              </w:rPr>
            </w:pPr>
            <w:r w:rsidRPr="00FA1658">
              <w:rPr>
                <w:b/>
                <w:bCs/>
              </w:rPr>
              <w:t xml:space="preserve">Percent </w:t>
            </w:r>
          </w:p>
        </w:tc>
      </w:tr>
      <w:tr w:rsidR="00FA1658" w:rsidRPr="00FA1658" w14:paraId="3E7F5BC9" w14:textId="77777777" w:rsidTr="00FA1658">
        <w:trPr>
          <w:tblCellSpacing w:w="15" w:type="dxa"/>
        </w:trPr>
        <w:tc>
          <w:tcPr>
            <w:tcW w:w="0" w:type="auto"/>
            <w:vAlign w:val="center"/>
            <w:hideMark/>
          </w:tcPr>
          <w:p w14:paraId="602A3064" w14:textId="77777777" w:rsidR="00FA1658" w:rsidRPr="00FA1658" w:rsidRDefault="00FA1658" w:rsidP="00FA1658">
            <w:r w:rsidRPr="00FA1658">
              <w:t xml:space="preserve">Individual </w:t>
            </w:r>
          </w:p>
        </w:tc>
        <w:tc>
          <w:tcPr>
            <w:tcW w:w="0" w:type="auto"/>
            <w:vAlign w:val="center"/>
            <w:hideMark/>
          </w:tcPr>
          <w:p w14:paraId="4D8F4F88" w14:textId="77777777" w:rsidR="00FA1658" w:rsidRPr="00FA1658" w:rsidRDefault="00FA1658" w:rsidP="00FA1658">
            <w:r w:rsidRPr="00FA1658">
              <w:t xml:space="preserve">No </w:t>
            </w:r>
          </w:p>
        </w:tc>
        <w:tc>
          <w:tcPr>
            <w:tcW w:w="0" w:type="auto"/>
            <w:vAlign w:val="center"/>
            <w:hideMark/>
          </w:tcPr>
          <w:p w14:paraId="0DEB0121" w14:textId="77777777" w:rsidR="00FA1658" w:rsidRPr="00FA1658" w:rsidRDefault="00FA1658" w:rsidP="00FA1658">
            <w:r w:rsidRPr="00FA1658">
              <w:t xml:space="preserve">One </w:t>
            </w:r>
          </w:p>
        </w:tc>
        <w:tc>
          <w:tcPr>
            <w:tcW w:w="0" w:type="auto"/>
            <w:vAlign w:val="center"/>
            <w:hideMark/>
          </w:tcPr>
          <w:p w14:paraId="0B9717F9" w14:textId="77777777" w:rsidR="00FA1658" w:rsidRPr="00FA1658" w:rsidRDefault="00FA1658" w:rsidP="00FA1658">
            <w:r w:rsidRPr="00FA1658">
              <w:t xml:space="preserve">19% </w:t>
            </w:r>
          </w:p>
        </w:tc>
      </w:tr>
      <w:tr w:rsidR="00FA1658" w:rsidRPr="00FA1658" w14:paraId="17A96246" w14:textId="77777777" w:rsidTr="00FA1658">
        <w:trPr>
          <w:tblCellSpacing w:w="15" w:type="dxa"/>
        </w:trPr>
        <w:tc>
          <w:tcPr>
            <w:tcW w:w="0" w:type="auto"/>
            <w:vAlign w:val="center"/>
            <w:hideMark/>
          </w:tcPr>
          <w:p w14:paraId="36F10DEE" w14:textId="77777777" w:rsidR="00FA1658" w:rsidRPr="00FA1658" w:rsidRDefault="00FA1658" w:rsidP="00FA1658">
            <w:r w:rsidRPr="00FA1658">
              <w:t xml:space="preserve">Couple </w:t>
            </w:r>
          </w:p>
        </w:tc>
        <w:tc>
          <w:tcPr>
            <w:tcW w:w="0" w:type="auto"/>
            <w:vAlign w:val="center"/>
            <w:hideMark/>
          </w:tcPr>
          <w:p w14:paraId="58B02A1E" w14:textId="77777777" w:rsidR="00FA1658" w:rsidRPr="00FA1658" w:rsidRDefault="00FA1658" w:rsidP="00FA1658">
            <w:r w:rsidRPr="00FA1658">
              <w:t xml:space="preserve">Yes </w:t>
            </w:r>
          </w:p>
        </w:tc>
        <w:tc>
          <w:tcPr>
            <w:tcW w:w="0" w:type="auto"/>
            <w:vAlign w:val="center"/>
            <w:hideMark/>
          </w:tcPr>
          <w:p w14:paraId="794CA5C0" w14:textId="77777777" w:rsidR="00FA1658" w:rsidRPr="00FA1658" w:rsidRDefault="00FA1658" w:rsidP="00FA1658">
            <w:r w:rsidRPr="00FA1658">
              <w:t xml:space="preserve">One </w:t>
            </w:r>
          </w:p>
        </w:tc>
        <w:tc>
          <w:tcPr>
            <w:tcW w:w="0" w:type="auto"/>
            <w:vAlign w:val="center"/>
            <w:hideMark/>
          </w:tcPr>
          <w:p w14:paraId="0C7FA353" w14:textId="77777777" w:rsidR="00FA1658" w:rsidRPr="00FA1658" w:rsidRDefault="00FA1658" w:rsidP="00FA1658">
            <w:r w:rsidRPr="00FA1658">
              <w:t xml:space="preserve">15% </w:t>
            </w:r>
          </w:p>
        </w:tc>
      </w:tr>
      <w:tr w:rsidR="00FA1658" w:rsidRPr="00FA1658" w14:paraId="76DFC082" w14:textId="77777777" w:rsidTr="00FA1658">
        <w:trPr>
          <w:tblCellSpacing w:w="15" w:type="dxa"/>
        </w:trPr>
        <w:tc>
          <w:tcPr>
            <w:tcW w:w="0" w:type="auto"/>
            <w:vAlign w:val="center"/>
            <w:hideMark/>
          </w:tcPr>
          <w:p w14:paraId="582BD6F8" w14:textId="77777777" w:rsidR="00FA1658" w:rsidRPr="00FA1658" w:rsidRDefault="00FA1658" w:rsidP="00FA1658">
            <w:r w:rsidRPr="00FA1658">
              <w:t xml:space="preserve">Single parent </w:t>
            </w:r>
          </w:p>
        </w:tc>
        <w:tc>
          <w:tcPr>
            <w:tcW w:w="0" w:type="auto"/>
            <w:vAlign w:val="center"/>
            <w:hideMark/>
          </w:tcPr>
          <w:p w14:paraId="24E2C322" w14:textId="77777777" w:rsidR="00FA1658" w:rsidRPr="00FA1658" w:rsidRDefault="00FA1658" w:rsidP="00FA1658">
            <w:r w:rsidRPr="00FA1658">
              <w:t xml:space="preserve">Yes </w:t>
            </w:r>
          </w:p>
        </w:tc>
        <w:tc>
          <w:tcPr>
            <w:tcW w:w="0" w:type="auto"/>
            <w:vAlign w:val="center"/>
            <w:hideMark/>
          </w:tcPr>
          <w:p w14:paraId="2A64BD6E" w14:textId="77777777" w:rsidR="00FA1658" w:rsidRPr="00FA1658" w:rsidRDefault="00FA1658" w:rsidP="00FA1658">
            <w:r w:rsidRPr="00FA1658">
              <w:t xml:space="preserve">One </w:t>
            </w:r>
          </w:p>
        </w:tc>
        <w:tc>
          <w:tcPr>
            <w:tcW w:w="0" w:type="auto"/>
            <w:vAlign w:val="center"/>
            <w:hideMark/>
          </w:tcPr>
          <w:p w14:paraId="75C3E2C6" w14:textId="77777777" w:rsidR="00FA1658" w:rsidRPr="00FA1658" w:rsidRDefault="00FA1658" w:rsidP="00FA1658">
            <w:r w:rsidRPr="00FA1658">
              <w:t xml:space="preserve">13% </w:t>
            </w:r>
          </w:p>
        </w:tc>
      </w:tr>
    </w:tbl>
    <w:p w14:paraId="00E941BA" w14:textId="77777777" w:rsidR="00FA1658" w:rsidRPr="00FA1658" w:rsidRDefault="00FA1658" w:rsidP="00FA1658">
      <w:r w:rsidRPr="00FA1658">
        <w:t>VLI households hold similar occupations to the ELI core workforce.</w:t>
      </w:r>
    </w:p>
    <w:p w14:paraId="0F8B31D9" w14:textId="77777777" w:rsidR="00FA1658" w:rsidRPr="00FA1658" w:rsidRDefault="00FA1658" w:rsidP="00FA1658">
      <w:pPr>
        <w:rPr>
          <w:i/>
          <w:iCs/>
        </w:rPr>
      </w:pPr>
      <w:r w:rsidRPr="00FA1658">
        <w:rPr>
          <w:i/>
          <w:iCs/>
        </w:rPr>
        <w:t xml:space="preserve">Table 4.7: Ten most common core workforce occupations between 30-50% AMI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27"/>
        <w:gridCol w:w="5020"/>
      </w:tblGrid>
      <w:tr w:rsidR="00FA1658" w:rsidRPr="00FA1658" w14:paraId="5C334CE3" w14:textId="77777777" w:rsidTr="00FA1658">
        <w:trPr>
          <w:tblHeader/>
          <w:tblCellSpacing w:w="15" w:type="dxa"/>
        </w:trPr>
        <w:tc>
          <w:tcPr>
            <w:tcW w:w="0" w:type="auto"/>
            <w:vAlign w:val="center"/>
            <w:hideMark/>
          </w:tcPr>
          <w:p w14:paraId="6A040AED" w14:textId="77777777" w:rsidR="00FA1658" w:rsidRPr="00FA1658" w:rsidRDefault="00FA1658" w:rsidP="00FA1658">
            <w:pPr>
              <w:rPr>
                <w:b/>
                <w:bCs/>
              </w:rPr>
            </w:pPr>
            <w:r w:rsidRPr="00FA1658">
              <w:rPr>
                <w:b/>
                <w:bCs/>
              </w:rPr>
              <w:t xml:space="preserve">Ten Most Common Occupations </w:t>
            </w:r>
          </w:p>
        </w:tc>
        <w:tc>
          <w:tcPr>
            <w:tcW w:w="0" w:type="auto"/>
            <w:vAlign w:val="center"/>
            <w:hideMark/>
          </w:tcPr>
          <w:p w14:paraId="38241B2D" w14:textId="77777777" w:rsidR="00FA1658" w:rsidRPr="00FA1658" w:rsidRDefault="00FA1658" w:rsidP="00FA1658">
            <w:pPr>
              <w:rPr>
                <w:b/>
                <w:bCs/>
              </w:rPr>
            </w:pPr>
          </w:p>
        </w:tc>
      </w:tr>
      <w:tr w:rsidR="00FA1658" w:rsidRPr="00FA1658" w14:paraId="12B9C85F" w14:textId="77777777" w:rsidTr="00FA1658">
        <w:trPr>
          <w:tblCellSpacing w:w="15" w:type="dxa"/>
        </w:trPr>
        <w:tc>
          <w:tcPr>
            <w:tcW w:w="0" w:type="auto"/>
            <w:vAlign w:val="center"/>
            <w:hideMark/>
          </w:tcPr>
          <w:p w14:paraId="37197B81" w14:textId="77777777" w:rsidR="00FA1658" w:rsidRPr="00FA1658" w:rsidRDefault="00FA1658" w:rsidP="00FA1658">
            <w:r w:rsidRPr="00FA1658">
              <w:t xml:space="preserve">1. Construction Laborers </w:t>
            </w:r>
          </w:p>
        </w:tc>
        <w:tc>
          <w:tcPr>
            <w:tcW w:w="0" w:type="auto"/>
            <w:vAlign w:val="center"/>
            <w:hideMark/>
          </w:tcPr>
          <w:p w14:paraId="67A3D1F0" w14:textId="77777777" w:rsidR="00FA1658" w:rsidRPr="00FA1658" w:rsidRDefault="00FA1658" w:rsidP="00FA1658">
            <w:r w:rsidRPr="00FA1658">
              <w:t xml:space="preserve">6. Retail Salespersons </w:t>
            </w:r>
          </w:p>
        </w:tc>
      </w:tr>
      <w:tr w:rsidR="00FA1658" w:rsidRPr="00FA1658" w14:paraId="0B2BA5CC" w14:textId="77777777" w:rsidTr="00FA1658">
        <w:trPr>
          <w:tblCellSpacing w:w="15" w:type="dxa"/>
        </w:trPr>
        <w:tc>
          <w:tcPr>
            <w:tcW w:w="0" w:type="auto"/>
            <w:vAlign w:val="center"/>
            <w:hideMark/>
          </w:tcPr>
          <w:p w14:paraId="7C48925D" w14:textId="77777777" w:rsidR="00FA1658" w:rsidRPr="00FA1658" w:rsidRDefault="00FA1658" w:rsidP="00FA1658">
            <w:r w:rsidRPr="00FA1658">
              <w:t xml:space="preserve">2. Cooks </w:t>
            </w:r>
          </w:p>
        </w:tc>
        <w:tc>
          <w:tcPr>
            <w:tcW w:w="0" w:type="auto"/>
            <w:vAlign w:val="center"/>
            <w:hideMark/>
          </w:tcPr>
          <w:p w14:paraId="07240049" w14:textId="77777777" w:rsidR="00FA1658" w:rsidRPr="00FA1658" w:rsidRDefault="00FA1658" w:rsidP="00FA1658">
            <w:r w:rsidRPr="00FA1658">
              <w:t xml:space="preserve">7. First-Line Supervisors Of Retail Sales Workers </w:t>
            </w:r>
          </w:p>
        </w:tc>
      </w:tr>
      <w:tr w:rsidR="00FA1658" w:rsidRPr="00FA1658" w14:paraId="147B2C73" w14:textId="77777777" w:rsidTr="00FA1658">
        <w:trPr>
          <w:tblCellSpacing w:w="15" w:type="dxa"/>
        </w:trPr>
        <w:tc>
          <w:tcPr>
            <w:tcW w:w="0" w:type="auto"/>
            <w:vAlign w:val="center"/>
            <w:hideMark/>
          </w:tcPr>
          <w:p w14:paraId="24843C35" w14:textId="77777777" w:rsidR="00FA1658" w:rsidRPr="00FA1658" w:rsidRDefault="00FA1658" w:rsidP="00FA1658">
            <w:r w:rsidRPr="00FA1658">
              <w:t xml:space="preserve">3. Driver/Sales Workers And Truck Drivers </w:t>
            </w:r>
          </w:p>
        </w:tc>
        <w:tc>
          <w:tcPr>
            <w:tcW w:w="0" w:type="auto"/>
            <w:vAlign w:val="center"/>
            <w:hideMark/>
          </w:tcPr>
          <w:p w14:paraId="00068078" w14:textId="77777777" w:rsidR="00FA1658" w:rsidRPr="00FA1658" w:rsidRDefault="00FA1658" w:rsidP="00FA1658">
            <w:r w:rsidRPr="00FA1658">
              <w:t xml:space="preserve">8. Stockers And Order Fillers </w:t>
            </w:r>
          </w:p>
        </w:tc>
      </w:tr>
      <w:tr w:rsidR="00FA1658" w:rsidRPr="00FA1658" w14:paraId="2BCE2045" w14:textId="77777777" w:rsidTr="00FA1658">
        <w:trPr>
          <w:tblCellSpacing w:w="15" w:type="dxa"/>
        </w:trPr>
        <w:tc>
          <w:tcPr>
            <w:tcW w:w="0" w:type="auto"/>
            <w:vAlign w:val="center"/>
            <w:hideMark/>
          </w:tcPr>
          <w:p w14:paraId="5464FBBD" w14:textId="77777777" w:rsidR="00FA1658" w:rsidRPr="00FA1658" w:rsidRDefault="00FA1658" w:rsidP="00FA1658">
            <w:r w:rsidRPr="00FA1658">
              <w:t xml:space="preserve">4. Cashiers </w:t>
            </w:r>
          </w:p>
        </w:tc>
        <w:tc>
          <w:tcPr>
            <w:tcW w:w="0" w:type="auto"/>
            <w:vAlign w:val="center"/>
            <w:hideMark/>
          </w:tcPr>
          <w:p w14:paraId="411A5F7D" w14:textId="77777777" w:rsidR="00FA1658" w:rsidRPr="00FA1658" w:rsidRDefault="00FA1658" w:rsidP="00FA1658">
            <w:r w:rsidRPr="00FA1658">
              <w:t xml:space="preserve">9. Other Managers </w:t>
            </w:r>
          </w:p>
        </w:tc>
      </w:tr>
      <w:tr w:rsidR="00FA1658" w:rsidRPr="00FA1658" w14:paraId="11CB3A8D" w14:textId="77777777" w:rsidTr="00FA1658">
        <w:trPr>
          <w:tblCellSpacing w:w="15" w:type="dxa"/>
        </w:trPr>
        <w:tc>
          <w:tcPr>
            <w:tcW w:w="0" w:type="auto"/>
            <w:vAlign w:val="center"/>
            <w:hideMark/>
          </w:tcPr>
          <w:p w14:paraId="1DB8B316" w14:textId="77777777" w:rsidR="00FA1658" w:rsidRPr="00FA1658" w:rsidRDefault="00FA1658" w:rsidP="00FA1658">
            <w:r w:rsidRPr="00FA1658">
              <w:t xml:space="preserve">5. Janitors And Building Cleaners </w:t>
            </w:r>
          </w:p>
        </w:tc>
        <w:tc>
          <w:tcPr>
            <w:tcW w:w="0" w:type="auto"/>
            <w:vAlign w:val="center"/>
            <w:hideMark/>
          </w:tcPr>
          <w:p w14:paraId="51BB196D" w14:textId="77777777" w:rsidR="00FA1658" w:rsidRPr="00FA1658" w:rsidRDefault="00FA1658" w:rsidP="00FA1658">
            <w:r w:rsidRPr="00FA1658">
              <w:t xml:space="preserve">10. Receptionists And Information Clerks </w:t>
            </w:r>
          </w:p>
        </w:tc>
      </w:tr>
    </w:tbl>
    <w:p w14:paraId="3C91DF6E" w14:textId="212AE836" w:rsidR="00FA1658" w:rsidRPr="00FA1658" w:rsidRDefault="00FA1658" w:rsidP="00FA1658">
      <w:pPr>
        <w:pStyle w:val="Heading2"/>
      </w:pPr>
      <w:r w:rsidRPr="00FA1658">
        <w:t>4.4 50-80% AMI</w:t>
      </w:r>
    </w:p>
    <w:p w14:paraId="43355F3E" w14:textId="77777777" w:rsidR="00FA1658" w:rsidRPr="00FA1658" w:rsidRDefault="00FA1658" w:rsidP="00FA1658">
      <w:r w:rsidRPr="00FA1658">
        <w:t>Low-income earners in the core workforce are primarily represented by households with two earners and children, followed by individuals and couples without kids. The low-income spectrum is where we start to see two earners in the households represented in the most common workforce types (39%), compared with VLI and ELI households.</w:t>
      </w:r>
    </w:p>
    <w:p w14:paraId="7193B705" w14:textId="77777777" w:rsidR="00FA1658" w:rsidRPr="00FA1658" w:rsidRDefault="00FA1658" w:rsidP="00FA1658">
      <w:pPr>
        <w:rPr>
          <w:i/>
          <w:iCs/>
        </w:rPr>
      </w:pPr>
      <w:r w:rsidRPr="00FA1658">
        <w:rPr>
          <w:i/>
          <w:iCs/>
        </w:rPr>
        <w:t xml:space="preserve">Table 4.8: Three most common core workforce household types between 50-80% AMI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6"/>
        <w:gridCol w:w="1003"/>
        <w:gridCol w:w="903"/>
        <w:gridCol w:w="922"/>
      </w:tblGrid>
      <w:tr w:rsidR="00FA1658" w:rsidRPr="00FA1658" w14:paraId="6EF521C0" w14:textId="77777777" w:rsidTr="00FA1658">
        <w:trPr>
          <w:tblHeader/>
          <w:tblCellSpacing w:w="15" w:type="dxa"/>
        </w:trPr>
        <w:tc>
          <w:tcPr>
            <w:tcW w:w="0" w:type="auto"/>
            <w:vAlign w:val="center"/>
            <w:hideMark/>
          </w:tcPr>
          <w:p w14:paraId="4AE1316D" w14:textId="77777777" w:rsidR="00FA1658" w:rsidRPr="00FA1658" w:rsidRDefault="00FA1658" w:rsidP="00FA1658">
            <w:pPr>
              <w:rPr>
                <w:b/>
                <w:bCs/>
              </w:rPr>
            </w:pPr>
            <w:r w:rsidRPr="00FA1658">
              <w:rPr>
                <w:b/>
                <w:bCs/>
              </w:rPr>
              <w:lastRenderedPageBreak/>
              <w:t xml:space="preserve">Household type </w:t>
            </w:r>
          </w:p>
        </w:tc>
        <w:tc>
          <w:tcPr>
            <w:tcW w:w="0" w:type="auto"/>
            <w:vAlign w:val="center"/>
            <w:hideMark/>
          </w:tcPr>
          <w:p w14:paraId="3C32111E" w14:textId="77777777" w:rsidR="00FA1658" w:rsidRPr="00FA1658" w:rsidRDefault="00FA1658" w:rsidP="00FA1658">
            <w:pPr>
              <w:rPr>
                <w:b/>
                <w:bCs/>
              </w:rPr>
            </w:pPr>
            <w:r w:rsidRPr="00FA1658">
              <w:rPr>
                <w:b/>
                <w:bCs/>
              </w:rPr>
              <w:t xml:space="preserve">Children </w:t>
            </w:r>
          </w:p>
        </w:tc>
        <w:tc>
          <w:tcPr>
            <w:tcW w:w="0" w:type="auto"/>
            <w:vAlign w:val="center"/>
            <w:hideMark/>
          </w:tcPr>
          <w:p w14:paraId="67C782AA" w14:textId="77777777" w:rsidR="00FA1658" w:rsidRPr="00FA1658" w:rsidRDefault="00FA1658" w:rsidP="00FA1658">
            <w:pPr>
              <w:rPr>
                <w:b/>
                <w:bCs/>
              </w:rPr>
            </w:pPr>
            <w:r w:rsidRPr="00FA1658">
              <w:rPr>
                <w:b/>
                <w:bCs/>
              </w:rPr>
              <w:t xml:space="preserve">Earners </w:t>
            </w:r>
          </w:p>
        </w:tc>
        <w:tc>
          <w:tcPr>
            <w:tcW w:w="0" w:type="auto"/>
            <w:vAlign w:val="center"/>
            <w:hideMark/>
          </w:tcPr>
          <w:p w14:paraId="6BEC9AA2" w14:textId="77777777" w:rsidR="00FA1658" w:rsidRPr="00FA1658" w:rsidRDefault="00FA1658" w:rsidP="00FA1658">
            <w:pPr>
              <w:rPr>
                <w:b/>
                <w:bCs/>
              </w:rPr>
            </w:pPr>
            <w:r w:rsidRPr="00FA1658">
              <w:rPr>
                <w:b/>
                <w:bCs/>
              </w:rPr>
              <w:t xml:space="preserve">Percent </w:t>
            </w:r>
          </w:p>
        </w:tc>
      </w:tr>
      <w:tr w:rsidR="00FA1658" w:rsidRPr="00FA1658" w14:paraId="10DD1745" w14:textId="77777777" w:rsidTr="00FA1658">
        <w:trPr>
          <w:tblCellSpacing w:w="15" w:type="dxa"/>
        </w:trPr>
        <w:tc>
          <w:tcPr>
            <w:tcW w:w="0" w:type="auto"/>
            <w:vAlign w:val="center"/>
            <w:hideMark/>
          </w:tcPr>
          <w:p w14:paraId="4D1CA7FA" w14:textId="77777777" w:rsidR="00FA1658" w:rsidRPr="00FA1658" w:rsidRDefault="00FA1658" w:rsidP="00FA1658">
            <w:r w:rsidRPr="00FA1658">
              <w:t xml:space="preserve">Couple </w:t>
            </w:r>
          </w:p>
        </w:tc>
        <w:tc>
          <w:tcPr>
            <w:tcW w:w="0" w:type="auto"/>
            <w:vAlign w:val="center"/>
            <w:hideMark/>
          </w:tcPr>
          <w:p w14:paraId="5F650AF1" w14:textId="77777777" w:rsidR="00FA1658" w:rsidRPr="00FA1658" w:rsidRDefault="00FA1658" w:rsidP="00FA1658">
            <w:r w:rsidRPr="00FA1658">
              <w:t xml:space="preserve">Yes </w:t>
            </w:r>
          </w:p>
        </w:tc>
        <w:tc>
          <w:tcPr>
            <w:tcW w:w="0" w:type="auto"/>
            <w:vAlign w:val="center"/>
            <w:hideMark/>
          </w:tcPr>
          <w:p w14:paraId="4261B9AF" w14:textId="77777777" w:rsidR="00FA1658" w:rsidRPr="00FA1658" w:rsidRDefault="00FA1658" w:rsidP="00FA1658">
            <w:r w:rsidRPr="00FA1658">
              <w:t xml:space="preserve">Two </w:t>
            </w:r>
          </w:p>
        </w:tc>
        <w:tc>
          <w:tcPr>
            <w:tcW w:w="0" w:type="auto"/>
            <w:vAlign w:val="center"/>
            <w:hideMark/>
          </w:tcPr>
          <w:p w14:paraId="3A1D4B43" w14:textId="77777777" w:rsidR="00FA1658" w:rsidRPr="00FA1658" w:rsidRDefault="00FA1658" w:rsidP="00FA1658">
            <w:r w:rsidRPr="00FA1658">
              <w:t xml:space="preserve">25% </w:t>
            </w:r>
          </w:p>
        </w:tc>
      </w:tr>
      <w:tr w:rsidR="00FA1658" w:rsidRPr="00FA1658" w14:paraId="7FAEA055" w14:textId="77777777" w:rsidTr="00FA1658">
        <w:trPr>
          <w:tblCellSpacing w:w="15" w:type="dxa"/>
        </w:trPr>
        <w:tc>
          <w:tcPr>
            <w:tcW w:w="0" w:type="auto"/>
            <w:vAlign w:val="center"/>
            <w:hideMark/>
          </w:tcPr>
          <w:p w14:paraId="0CD261F3" w14:textId="77777777" w:rsidR="00FA1658" w:rsidRPr="00FA1658" w:rsidRDefault="00FA1658" w:rsidP="00FA1658">
            <w:r w:rsidRPr="00FA1658">
              <w:t xml:space="preserve">Individual </w:t>
            </w:r>
          </w:p>
        </w:tc>
        <w:tc>
          <w:tcPr>
            <w:tcW w:w="0" w:type="auto"/>
            <w:vAlign w:val="center"/>
            <w:hideMark/>
          </w:tcPr>
          <w:p w14:paraId="7E045D5F" w14:textId="77777777" w:rsidR="00FA1658" w:rsidRPr="00FA1658" w:rsidRDefault="00FA1658" w:rsidP="00FA1658">
            <w:r w:rsidRPr="00FA1658">
              <w:t xml:space="preserve">No </w:t>
            </w:r>
          </w:p>
        </w:tc>
        <w:tc>
          <w:tcPr>
            <w:tcW w:w="0" w:type="auto"/>
            <w:vAlign w:val="center"/>
            <w:hideMark/>
          </w:tcPr>
          <w:p w14:paraId="087F0B43" w14:textId="77777777" w:rsidR="00FA1658" w:rsidRPr="00FA1658" w:rsidRDefault="00FA1658" w:rsidP="00FA1658">
            <w:r w:rsidRPr="00FA1658">
              <w:t xml:space="preserve">One </w:t>
            </w:r>
          </w:p>
        </w:tc>
        <w:tc>
          <w:tcPr>
            <w:tcW w:w="0" w:type="auto"/>
            <w:vAlign w:val="center"/>
            <w:hideMark/>
          </w:tcPr>
          <w:p w14:paraId="0CDFC5A9" w14:textId="77777777" w:rsidR="00FA1658" w:rsidRPr="00FA1658" w:rsidRDefault="00FA1658" w:rsidP="00FA1658">
            <w:r w:rsidRPr="00FA1658">
              <w:t xml:space="preserve">16% </w:t>
            </w:r>
          </w:p>
        </w:tc>
      </w:tr>
      <w:tr w:rsidR="00FA1658" w:rsidRPr="00FA1658" w14:paraId="1A882B16" w14:textId="77777777" w:rsidTr="00FA1658">
        <w:trPr>
          <w:tblCellSpacing w:w="15" w:type="dxa"/>
        </w:trPr>
        <w:tc>
          <w:tcPr>
            <w:tcW w:w="0" w:type="auto"/>
            <w:vAlign w:val="center"/>
            <w:hideMark/>
          </w:tcPr>
          <w:p w14:paraId="6949E911" w14:textId="77777777" w:rsidR="00FA1658" w:rsidRPr="00FA1658" w:rsidRDefault="00FA1658" w:rsidP="00FA1658">
            <w:r w:rsidRPr="00FA1658">
              <w:t xml:space="preserve">Couple </w:t>
            </w:r>
          </w:p>
        </w:tc>
        <w:tc>
          <w:tcPr>
            <w:tcW w:w="0" w:type="auto"/>
            <w:vAlign w:val="center"/>
            <w:hideMark/>
          </w:tcPr>
          <w:p w14:paraId="537F2BAF" w14:textId="77777777" w:rsidR="00FA1658" w:rsidRPr="00FA1658" w:rsidRDefault="00FA1658" w:rsidP="00FA1658">
            <w:r w:rsidRPr="00FA1658">
              <w:t xml:space="preserve">No </w:t>
            </w:r>
          </w:p>
        </w:tc>
        <w:tc>
          <w:tcPr>
            <w:tcW w:w="0" w:type="auto"/>
            <w:vAlign w:val="center"/>
            <w:hideMark/>
          </w:tcPr>
          <w:p w14:paraId="50BBB1BD" w14:textId="77777777" w:rsidR="00FA1658" w:rsidRPr="00FA1658" w:rsidRDefault="00FA1658" w:rsidP="00FA1658">
            <w:r w:rsidRPr="00FA1658">
              <w:t xml:space="preserve">Two </w:t>
            </w:r>
          </w:p>
        </w:tc>
        <w:tc>
          <w:tcPr>
            <w:tcW w:w="0" w:type="auto"/>
            <w:vAlign w:val="center"/>
            <w:hideMark/>
          </w:tcPr>
          <w:p w14:paraId="4B9E7F58" w14:textId="77777777" w:rsidR="00FA1658" w:rsidRPr="00FA1658" w:rsidRDefault="00FA1658" w:rsidP="00FA1658">
            <w:r w:rsidRPr="00FA1658">
              <w:t xml:space="preserve">14% </w:t>
            </w:r>
          </w:p>
        </w:tc>
      </w:tr>
    </w:tbl>
    <w:p w14:paraId="74E9B5D8" w14:textId="77777777" w:rsidR="00FA1658" w:rsidRPr="00FA1658" w:rsidRDefault="00FA1658" w:rsidP="00FA1658">
      <w:r w:rsidRPr="00FA1658">
        <w:t>Low-income worker occupations overlap some with ELI and VLI households, but also see representation by educational and healthcare occupations like teachers and nurses. Education and Health Services are some of the most common industries in the entire core workforce.</w:t>
      </w:r>
    </w:p>
    <w:p w14:paraId="44F20AEA" w14:textId="77777777" w:rsidR="00FA1658" w:rsidRPr="00FA1658" w:rsidRDefault="00FA1658" w:rsidP="00FA1658">
      <w:pPr>
        <w:rPr>
          <w:i/>
          <w:iCs/>
        </w:rPr>
      </w:pPr>
      <w:r w:rsidRPr="00FA1658">
        <w:rPr>
          <w:i/>
          <w:iCs/>
        </w:rPr>
        <w:t xml:space="preserve">Table 4.9: Ten most common core workforce occupations between 50-80% AMI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48"/>
        <w:gridCol w:w="5112"/>
      </w:tblGrid>
      <w:tr w:rsidR="00FA1658" w:rsidRPr="00FA1658" w14:paraId="4D644593" w14:textId="77777777" w:rsidTr="00FA1658">
        <w:trPr>
          <w:tblHeader/>
          <w:tblCellSpacing w:w="15" w:type="dxa"/>
        </w:trPr>
        <w:tc>
          <w:tcPr>
            <w:tcW w:w="0" w:type="auto"/>
            <w:vAlign w:val="center"/>
            <w:hideMark/>
          </w:tcPr>
          <w:p w14:paraId="14999F22" w14:textId="77777777" w:rsidR="00FA1658" w:rsidRPr="00FA1658" w:rsidRDefault="00FA1658" w:rsidP="00FA1658">
            <w:pPr>
              <w:rPr>
                <w:b/>
                <w:bCs/>
              </w:rPr>
            </w:pPr>
            <w:r w:rsidRPr="00FA1658">
              <w:rPr>
                <w:b/>
                <w:bCs/>
              </w:rPr>
              <w:t xml:space="preserve">Ten Most Common Occupations </w:t>
            </w:r>
          </w:p>
        </w:tc>
        <w:tc>
          <w:tcPr>
            <w:tcW w:w="0" w:type="auto"/>
            <w:vAlign w:val="center"/>
            <w:hideMark/>
          </w:tcPr>
          <w:p w14:paraId="647A92F2" w14:textId="77777777" w:rsidR="00FA1658" w:rsidRPr="00FA1658" w:rsidRDefault="00FA1658" w:rsidP="00FA1658">
            <w:pPr>
              <w:rPr>
                <w:b/>
                <w:bCs/>
              </w:rPr>
            </w:pPr>
          </w:p>
        </w:tc>
      </w:tr>
      <w:tr w:rsidR="00FA1658" w:rsidRPr="00FA1658" w14:paraId="08E87B13" w14:textId="77777777" w:rsidTr="00FA1658">
        <w:trPr>
          <w:tblCellSpacing w:w="15" w:type="dxa"/>
        </w:trPr>
        <w:tc>
          <w:tcPr>
            <w:tcW w:w="0" w:type="auto"/>
            <w:vAlign w:val="center"/>
            <w:hideMark/>
          </w:tcPr>
          <w:p w14:paraId="1ACDF551" w14:textId="77777777" w:rsidR="00FA1658" w:rsidRPr="00FA1658" w:rsidRDefault="00FA1658" w:rsidP="00FA1658">
            <w:r w:rsidRPr="00FA1658">
              <w:t xml:space="preserve">1. Driver/Sales Workers And Truck Drivers </w:t>
            </w:r>
          </w:p>
        </w:tc>
        <w:tc>
          <w:tcPr>
            <w:tcW w:w="0" w:type="auto"/>
            <w:vAlign w:val="center"/>
            <w:hideMark/>
          </w:tcPr>
          <w:p w14:paraId="6A48E0E4" w14:textId="77777777" w:rsidR="00FA1658" w:rsidRPr="00FA1658" w:rsidRDefault="00FA1658" w:rsidP="00FA1658">
            <w:r w:rsidRPr="00FA1658">
              <w:t xml:space="preserve">6. Stockers And Order Fillers </w:t>
            </w:r>
          </w:p>
        </w:tc>
      </w:tr>
      <w:tr w:rsidR="00FA1658" w:rsidRPr="00FA1658" w14:paraId="686F7791" w14:textId="77777777" w:rsidTr="00FA1658">
        <w:trPr>
          <w:tblCellSpacing w:w="15" w:type="dxa"/>
        </w:trPr>
        <w:tc>
          <w:tcPr>
            <w:tcW w:w="0" w:type="auto"/>
            <w:vAlign w:val="center"/>
            <w:hideMark/>
          </w:tcPr>
          <w:p w14:paraId="59C63F20" w14:textId="77777777" w:rsidR="00FA1658" w:rsidRPr="00FA1658" w:rsidRDefault="00FA1658" w:rsidP="00FA1658">
            <w:r w:rsidRPr="00FA1658">
              <w:t xml:space="preserve">2. Cashiers </w:t>
            </w:r>
          </w:p>
        </w:tc>
        <w:tc>
          <w:tcPr>
            <w:tcW w:w="0" w:type="auto"/>
            <w:vAlign w:val="center"/>
            <w:hideMark/>
          </w:tcPr>
          <w:p w14:paraId="25708372" w14:textId="77777777" w:rsidR="00FA1658" w:rsidRPr="00FA1658" w:rsidRDefault="00FA1658" w:rsidP="00FA1658">
            <w:r w:rsidRPr="00FA1658">
              <w:t xml:space="preserve">7. Registered Nurses </w:t>
            </w:r>
          </w:p>
        </w:tc>
      </w:tr>
      <w:tr w:rsidR="00FA1658" w:rsidRPr="00FA1658" w14:paraId="2E633B21" w14:textId="77777777" w:rsidTr="00FA1658">
        <w:trPr>
          <w:tblCellSpacing w:w="15" w:type="dxa"/>
        </w:trPr>
        <w:tc>
          <w:tcPr>
            <w:tcW w:w="0" w:type="auto"/>
            <w:vAlign w:val="center"/>
            <w:hideMark/>
          </w:tcPr>
          <w:p w14:paraId="174AD6A3" w14:textId="77777777" w:rsidR="00FA1658" w:rsidRPr="00FA1658" w:rsidRDefault="00FA1658" w:rsidP="00FA1658">
            <w:r w:rsidRPr="00FA1658">
              <w:t xml:space="preserve">3. Retail Salespersons </w:t>
            </w:r>
          </w:p>
        </w:tc>
        <w:tc>
          <w:tcPr>
            <w:tcW w:w="0" w:type="auto"/>
            <w:vAlign w:val="center"/>
            <w:hideMark/>
          </w:tcPr>
          <w:p w14:paraId="2D18E057" w14:textId="77777777" w:rsidR="00FA1658" w:rsidRPr="00FA1658" w:rsidRDefault="00FA1658" w:rsidP="00FA1658">
            <w:r w:rsidRPr="00FA1658">
              <w:t xml:space="preserve">8. Maids And Housekeeping Cleaners </w:t>
            </w:r>
          </w:p>
        </w:tc>
      </w:tr>
      <w:tr w:rsidR="00FA1658" w:rsidRPr="00FA1658" w14:paraId="4BADD652" w14:textId="77777777" w:rsidTr="00FA1658">
        <w:trPr>
          <w:tblCellSpacing w:w="15" w:type="dxa"/>
        </w:trPr>
        <w:tc>
          <w:tcPr>
            <w:tcW w:w="0" w:type="auto"/>
            <w:vAlign w:val="center"/>
            <w:hideMark/>
          </w:tcPr>
          <w:p w14:paraId="2FE02C71" w14:textId="77777777" w:rsidR="00FA1658" w:rsidRPr="00FA1658" w:rsidRDefault="00FA1658" w:rsidP="00FA1658">
            <w:r w:rsidRPr="00FA1658">
              <w:t xml:space="preserve">4. First-Line Supervisors Of Retail Sales Workers </w:t>
            </w:r>
          </w:p>
        </w:tc>
        <w:tc>
          <w:tcPr>
            <w:tcW w:w="0" w:type="auto"/>
            <w:vAlign w:val="center"/>
            <w:hideMark/>
          </w:tcPr>
          <w:p w14:paraId="4615C185" w14:textId="77777777" w:rsidR="00FA1658" w:rsidRPr="00FA1658" w:rsidRDefault="00FA1658" w:rsidP="00FA1658">
            <w:r w:rsidRPr="00FA1658">
              <w:t xml:space="preserve">9. Laborers And Freight, Stock, And Material Movers, Hand </w:t>
            </w:r>
          </w:p>
        </w:tc>
      </w:tr>
      <w:tr w:rsidR="00FA1658" w:rsidRPr="00FA1658" w14:paraId="5E8BED3B" w14:textId="77777777" w:rsidTr="00FA1658">
        <w:trPr>
          <w:tblCellSpacing w:w="15" w:type="dxa"/>
        </w:trPr>
        <w:tc>
          <w:tcPr>
            <w:tcW w:w="0" w:type="auto"/>
            <w:vAlign w:val="center"/>
            <w:hideMark/>
          </w:tcPr>
          <w:p w14:paraId="6703DACF" w14:textId="77777777" w:rsidR="00FA1658" w:rsidRPr="00FA1658" w:rsidRDefault="00FA1658" w:rsidP="00FA1658">
            <w:r w:rsidRPr="00FA1658">
              <w:t xml:space="preserve">5. Elementary And Middle School Teachers </w:t>
            </w:r>
          </w:p>
        </w:tc>
        <w:tc>
          <w:tcPr>
            <w:tcW w:w="0" w:type="auto"/>
            <w:vAlign w:val="center"/>
            <w:hideMark/>
          </w:tcPr>
          <w:p w14:paraId="19EE1AEE" w14:textId="77777777" w:rsidR="00FA1658" w:rsidRPr="00FA1658" w:rsidRDefault="00FA1658" w:rsidP="00FA1658">
            <w:r w:rsidRPr="00FA1658">
              <w:t xml:space="preserve">10. Customer Service Representatives </w:t>
            </w:r>
          </w:p>
        </w:tc>
      </w:tr>
    </w:tbl>
    <w:p w14:paraId="66738181" w14:textId="77777777" w:rsidR="00FA1658" w:rsidRDefault="00FA1658" w:rsidP="00FA1658">
      <w:pPr>
        <w:rPr>
          <w:b/>
          <w:bCs/>
        </w:rPr>
      </w:pPr>
    </w:p>
    <w:p w14:paraId="3600C2E1" w14:textId="77777777" w:rsidR="00FA1658" w:rsidRDefault="00FA1658">
      <w:pPr>
        <w:rPr>
          <w:b/>
          <w:bCs/>
        </w:rPr>
      </w:pPr>
      <w:r>
        <w:rPr>
          <w:b/>
          <w:bCs/>
        </w:rPr>
        <w:br w:type="page"/>
      </w:r>
    </w:p>
    <w:p w14:paraId="3918E94B" w14:textId="783C2267" w:rsidR="00FA1658" w:rsidRPr="00FA1658" w:rsidRDefault="00FA1658" w:rsidP="00FA1658">
      <w:pPr>
        <w:pStyle w:val="Heading2"/>
      </w:pPr>
      <w:r w:rsidRPr="00FA1658">
        <w:lastRenderedPageBreak/>
        <w:t>4.5 80-100% AMI</w:t>
      </w:r>
    </w:p>
    <w:p w14:paraId="0BBABB90" w14:textId="77777777" w:rsidR="00FA1658" w:rsidRPr="00FA1658" w:rsidRDefault="00FA1658" w:rsidP="00FA1658">
      <w:r w:rsidRPr="00FA1658">
        <w:t>Moderate income core workers are often couples with one or two earners in the household. Most of these households are couples with children (38%).</w:t>
      </w:r>
    </w:p>
    <w:p w14:paraId="15BA4A92" w14:textId="77777777" w:rsidR="00FA1658" w:rsidRPr="00FA1658" w:rsidRDefault="00FA1658" w:rsidP="00FA1658">
      <w:pPr>
        <w:rPr>
          <w:i/>
          <w:iCs/>
        </w:rPr>
      </w:pPr>
      <w:r w:rsidRPr="00FA1658">
        <w:rPr>
          <w:i/>
          <w:iCs/>
        </w:rPr>
        <w:t xml:space="preserve">Table 4.10: Three most common core workforce household types between 80-100% AMI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6"/>
        <w:gridCol w:w="1003"/>
        <w:gridCol w:w="903"/>
        <w:gridCol w:w="922"/>
      </w:tblGrid>
      <w:tr w:rsidR="00FA1658" w:rsidRPr="00FA1658" w14:paraId="6BBE054F" w14:textId="77777777" w:rsidTr="00FA1658">
        <w:trPr>
          <w:tblHeader/>
          <w:tblCellSpacing w:w="15" w:type="dxa"/>
        </w:trPr>
        <w:tc>
          <w:tcPr>
            <w:tcW w:w="0" w:type="auto"/>
            <w:vAlign w:val="center"/>
            <w:hideMark/>
          </w:tcPr>
          <w:p w14:paraId="26CB92EA" w14:textId="77777777" w:rsidR="00FA1658" w:rsidRPr="00FA1658" w:rsidRDefault="00FA1658" w:rsidP="00FA1658">
            <w:pPr>
              <w:rPr>
                <w:b/>
                <w:bCs/>
              </w:rPr>
            </w:pPr>
            <w:r w:rsidRPr="00FA1658">
              <w:rPr>
                <w:b/>
                <w:bCs/>
              </w:rPr>
              <w:t xml:space="preserve">Household type </w:t>
            </w:r>
          </w:p>
        </w:tc>
        <w:tc>
          <w:tcPr>
            <w:tcW w:w="0" w:type="auto"/>
            <w:vAlign w:val="center"/>
            <w:hideMark/>
          </w:tcPr>
          <w:p w14:paraId="6ACFE69C" w14:textId="77777777" w:rsidR="00FA1658" w:rsidRPr="00FA1658" w:rsidRDefault="00FA1658" w:rsidP="00FA1658">
            <w:pPr>
              <w:rPr>
                <w:b/>
                <w:bCs/>
              </w:rPr>
            </w:pPr>
            <w:r w:rsidRPr="00FA1658">
              <w:rPr>
                <w:b/>
                <w:bCs/>
              </w:rPr>
              <w:t xml:space="preserve">Children </w:t>
            </w:r>
          </w:p>
        </w:tc>
        <w:tc>
          <w:tcPr>
            <w:tcW w:w="0" w:type="auto"/>
            <w:vAlign w:val="center"/>
            <w:hideMark/>
          </w:tcPr>
          <w:p w14:paraId="44CED313" w14:textId="77777777" w:rsidR="00FA1658" w:rsidRPr="00FA1658" w:rsidRDefault="00FA1658" w:rsidP="00FA1658">
            <w:pPr>
              <w:rPr>
                <w:b/>
                <w:bCs/>
              </w:rPr>
            </w:pPr>
            <w:r w:rsidRPr="00FA1658">
              <w:rPr>
                <w:b/>
                <w:bCs/>
              </w:rPr>
              <w:t xml:space="preserve">Earners </w:t>
            </w:r>
          </w:p>
        </w:tc>
        <w:tc>
          <w:tcPr>
            <w:tcW w:w="0" w:type="auto"/>
            <w:vAlign w:val="center"/>
            <w:hideMark/>
          </w:tcPr>
          <w:p w14:paraId="4D846907" w14:textId="77777777" w:rsidR="00FA1658" w:rsidRPr="00FA1658" w:rsidRDefault="00FA1658" w:rsidP="00FA1658">
            <w:pPr>
              <w:rPr>
                <w:b/>
                <w:bCs/>
              </w:rPr>
            </w:pPr>
            <w:r w:rsidRPr="00FA1658">
              <w:rPr>
                <w:b/>
                <w:bCs/>
              </w:rPr>
              <w:t xml:space="preserve">Percent </w:t>
            </w:r>
          </w:p>
        </w:tc>
      </w:tr>
      <w:tr w:rsidR="00FA1658" w:rsidRPr="00FA1658" w14:paraId="547C0567" w14:textId="77777777" w:rsidTr="00FA1658">
        <w:trPr>
          <w:tblCellSpacing w:w="15" w:type="dxa"/>
        </w:trPr>
        <w:tc>
          <w:tcPr>
            <w:tcW w:w="0" w:type="auto"/>
            <w:vAlign w:val="center"/>
            <w:hideMark/>
          </w:tcPr>
          <w:p w14:paraId="73DEAABF" w14:textId="77777777" w:rsidR="00FA1658" w:rsidRPr="00FA1658" w:rsidRDefault="00FA1658" w:rsidP="00FA1658">
            <w:r w:rsidRPr="00FA1658">
              <w:t xml:space="preserve">Couple </w:t>
            </w:r>
          </w:p>
        </w:tc>
        <w:tc>
          <w:tcPr>
            <w:tcW w:w="0" w:type="auto"/>
            <w:vAlign w:val="center"/>
            <w:hideMark/>
          </w:tcPr>
          <w:p w14:paraId="404955C0" w14:textId="77777777" w:rsidR="00FA1658" w:rsidRPr="00FA1658" w:rsidRDefault="00FA1658" w:rsidP="00FA1658">
            <w:r w:rsidRPr="00FA1658">
              <w:t xml:space="preserve">Yes </w:t>
            </w:r>
          </w:p>
        </w:tc>
        <w:tc>
          <w:tcPr>
            <w:tcW w:w="0" w:type="auto"/>
            <w:vAlign w:val="center"/>
            <w:hideMark/>
          </w:tcPr>
          <w:p w14:paraId="586B8409" w14:textId="77777777" w:rsidR="00FA1658" w:rsidRPr="00FA1658" w:rsidRDefault="00FA1658" w:rsidP="00FA1658">
            <w:r w:rsidRPr="00FA1658">
              <w:t xml:space="preserve">Two </w:t>
            </w:r>
          </w:p>
        </w:tc>
        <w:tc>
          <w:tcPr>
            <w:tcW w:w="0" w:type="auto"/>
            <w:vAlign w:val="center"/>
            <w:hideMark/>
          </w:tcPr>
          <w:p w14:paraId="2FB52C94" w14:textId="77777777" w:rsidR="00FA1658" w:rsidRPr="00FA1658" w:rsidRDefault="00FA1658" w:rsidP="00FA1658">
            <w:r w:rsidRPr="00FA1658">
              <w:t xml:space="preserve">28% </w:t>
            </w:r>
          </w:p>
        </w:tc>
      </w:tr>
      <w:tr w:rsidR="00FA1658" w:rsidRPr="00FA1658" w14:paraId="3EC16555" w14:textId="77777777" w:rsidTr="00FA1658">
        <w:trPr>
          <w:tblCellSpacing w:w="15" w:type="dxa"/>
        </w:trPr>
        <w:tc>
          <w:tcPr>
            <w:tcW w:w="0" w:type="auto"/>
            <w:vAlign w:val="center"/>
            <w:hideMark/>
          </w:tcPr>
          <w:p w14:paraId="34E81FE1" w14:textId="77777777" w:rsidR="00FA1658" w:rsidRPr="00FA1658" w:rsidRDefault="00FA1658" w:rsidP="00FA1658">
            <w:r w:rsidRPr="00FA1658">
              <w:t xml:space="preserve">Couple </w:t>
            </w:r>
          </w:p>
        </w:tc>
        <w:tc>
          <w:tcPr>
            <w:tcW w:w="0" w:type="auto"/>
            <w:vAlign w:val="center"/>
            <w:hideMark/>
          </w:tcPr>
          <w:p w14:paraId="481BBDF3" w14:textId="77777777" w:rsidR="00FA1658" w:rsidRPr="00FA1658" w:rsidRDefault="00FA1658" w:rsidP="00FA1658">
            <w:r w:rsidRPr="00FA1658">
              <w:t xml:space="preserve">No </w:t>
            </w:r>
          </w:p>
        </w:tc>
        <w:tc>
          <w:tcPr>
            <w:tcW w:w="0" w:type="auto"/>
            <w:vAlign w:val="center"/>
            <w:hideMark/>
          </w:tcPr>
          <w:p w14:paraId="6B52EA7E" w14:textId="77777777" w:rsidR="00FA1658" w:rsidRPr="00FA1658" w:rsidRDefault="00FA1658" w:rsidP="00FA1658">
            <w:r w:rsidRPr="00FA1658">
              <w:t xml:space="preserve">Two </w:t>
            </w:r>
          </w:p>
        </w:tc>
        <w:tc>
          <w:tcPr>
            <w:tcW w:w="0" w:type="auto"/>
            <w:vAlign w:val="center"/>
            <w:hideMark/>
          </w:tcPr>
          <w:p w14:paraId="66FACE18" w14:textId="77777777" w:rsidR="00FA1658" w:rsidRPr="00FA1658" w:rsidRDefault="00FA1658" w:rsidP="00FA1658">
            <w:r w:rsidRPr="00FA1658">
              <w:t xml:space="preserve">18% </w:t>
            </w:r>
          </w:p>
        </w:tc>
      </w:tr>
      <w:tr w:rsidR="00FA1658" w:rsidRPr="00FA1658" w14:paraId="212B8178" w14:textId="77777777" w:rsidTr="00FA1658">
        <w:trPr>
          <w:tblCellSpacing w:w="15" w:type="dxa"/>
        </w:trPr>
        <w:tc>
          <w:tcPr>
            <w:tcW w:w="0" w:type="auto"/>
            <w:vAlign w:val="center"/>
            <w:hideMark/>
          </w:tcPr>
          <w:p w14:paraId="1C5935F6" w14:textId="77777777" w:rsidR="00FA1658" w:rsidRPr="00FA1658" w:rsidRDefault="00FA1658" w:rsidP="00FA1658">
            <w:r w:rsidRPr="00FA1658">
              <w:t xml:space="preserve">Couple </w:t>
            </w:r>
          </w:p>
        </w:tc>
        <w:tc>
          <w:tcPr>
            <w:tcW w:w="0" w:type="auto"/>
            <w:vAlign w:val="center"/>
            <w:hideMark/>
          </w:tcPr>
          <w:p w14:paraId="2577EE2B" w14:textId="77777777" w:rsidR="00FA1658" w:rsidRPr="00FA1658" w:rsidRDefault="00FA1658" w:rsidP="00FA1658">
            <w:r w:rsidRPr="00FA1658">
              <w:t xml:space="preserve">Yes </w:t>
            </w:r>
          </w:p>
        </w:tc>
        <w:tc>
          <w:tcPr>
            <w:tcW w:w="0" w:type="auto"/>
            <w:vAlign w:val="center"/>
            <w:hideMark/>
          </w:tcPr>
          <w:p w14:paraId="04F8AC42" w14:textId="77777777" w:rsidR="00FA1658" w:rsidRPr="00FA1658" w:rsidRDefault="00FA1658" w:rsidP="00FA1658">
            <w:r w:rsidRPr="00FA1658">
              <w:t xml:space="preserve">One </w:t>
            </w:r>
          </w:p>
        </w:tc>
        <w:tc>
          <w:tcPr>
            <w:tcW w:w="0" w:type="auto"/>
            <w:vAlign w:val="center"/>
            <w:hideMark/>
          </w:tcPr>
          <w:p w14:paraId="52F52223" w14:textId="77777777" w:rsidR="00FA1658" w:rsidRPr="00FA1658" w:rsidRDefault="00FA1658" w:rsidP="00FA1658">
            <w:r w:rsidRPr="00FA1658">
              <w:t xml:space="preserve">10% </w:t>
            </w:r>
          </w:p>
        </w:tc>
      </w:tr>
    </w:tbl>
    <w:p w14:paraId="1D128986" w14:textId="77777777" w:rsidR="00FA1658" w:rsidRPr="00FA1658" w:rsidRDefault="00FA1658" w:rsidP="00FA1658">
      <w:r w:rsidRPr="00FA1658">
        <w:t>Moderate income earners see greater representation from education industries, with elementary and middle school teachers with the most common occupation in this spectrum bracket. The occupations represented for households in this 80-100% AMI bracket appear to be professions with greater educational attainment.</w:t>
      </w:r>
    </w:p>
    <w:p w14:paraId="6B32A49B" w14:textId="77777777" w:rsidR="00FA1658" w:rsidRPr="00FA1658" w:rsidRDefault="00FA1658" w:rsidP="00FA1658">
      <w:pPr>
        <w:rPr>
          <w:i/>
          <w:iCs/>
        </w:rPr>
      </w:pPr>
      <w:r w:rsidRPr="00FA1658">
        <w:rPr>
          <w:i/>
          <w:iCs/>
        </w:rPr>
        <w:t xml:space="preserve">Table 4.11: Ten most common core workforce occupations between 80-100% AMI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1"/>
        <w:gridCol w:w="5939"/>
      </w:tblGrid>
      <w:tr w:rsidR="00FA1658" w:rsidRPr="00FA1658" w14:paraId="2CBA2CB8" w14:textId="77777777" w:rsidTr="00FA1658">
        <w:trPr>
          <w:tblHeader/>
          <w:tblCellSpacing w:w="15" w:type="dxa"/>
        </w:trPr>
        <w:tc>
          <w:tcPr>
            <w:tcW w:w="0" w:type="auto"/>
            <w:vAlign w:val="center"/>
            <w:hideMark/>
          </w:tcPr>
          <w:p w14:paraId="10E1C0BA" w14:textId="77777777" w:rsidR="00FA1658" w:rsidRPr="00FA1658" w:rsidRDefault="00FA1658" w:rsidP="00FA1658">
            <w:pPr>
              <w:rPr>
                <w:b/>
                <w:bCs/>
              </w:rPr>
            </w:pPr>
            <w:r w:rsidRPr="00FA1658">
              <w:rPr>
                <w:b/>
                <w:bCs/>
              </w:rPr>
              <w:t xml:space="preserve">Ten Most Common Occupations </w:t>
            </w:r>
          </w:p>
        </w:tc>
        <w:tc>
          <w:tcPr>
            <w:tcW w:w="0" w:type="auto"/>
            <w:vAlign w:val="center"/>
            <w:hideMark/>
          </w:tcPr>
          <w:p w14:paraId="3FAB6122" w14:textId="77777777" w:rsidR="00FA1658" w:rsidRPr="00FA1658" w:rsidRDefault="00FA1658" w:rsidP="00FA1658">
            <w:pPr>
              <w:rPr>
                <w:b/>
                <w:bCs/>
              </w:rPr>
            </w:pPr>
          </w:p>
        </w:tc>
      </w:tr>
      <w:tr w:rsidR="00FA1658" w:rsidRPr="00FA1658" w14:paraId="6F3B18DD" w14:textId="77777777" w:rsidTr="00FA1658">
        <w:trPr>
          <w:tblCellSpacing w:w="15" w:type="dxa"/>
        </w:trPr>
        <w:tc>
          <w:tcPr>
            <w:tcW w:w="0" w:type="auto"/>
            <w:vAlign w:val="center"/>
            <w:hideMark/>
          </w:tcPr>
          <w:p w14:paraId="7D5260BD" w14:textId="77777777" w:rsidR="00FA1658" w:rsidRPr="00FA1658" w:rsidRDefault="00FA1658" w:rsidP="00FA1658">
            <w:r w:rsidRPr="00FA1658">
              <w:t xml:space="preserve">1. Elementary And Middle School Teachers </w:t>
            </w:r>
          </w:p>
        </w:tc>
        <w:tc>
          <w:tcPr>
            <w:tcW w:w="0" w:type="auto"/>
            <w:vAlign w:val="center"/>
            <w:hideMark/>
          </w:tcPr>
          <w:p w14:paraId="5C5620F4" w14:textId="77777777" w:rsidR="00FA1658" w:rsidRPr="00FA1658" w:rsidRDefault="00FA1658" w:rsidP="00FA1658">
            <w:r w:rsidRPr="00FA1658">
              <w:t xml:space="preserve">6. Waiters And Waitresses </w:t>
            </w:r>
          </w:p>
        </w:tc>
      </w:tr>
      <w:tr w:rsidR="00FA1658" w:rsidRPr="00FA1658" w14:paraId="03276EAE" w14:textId="77777777" w:rsidTr="00FA1658">
        <w:trPr>
          <w:tblCellSpacing w:w="15" w:type="dxa"/>
        </w:trPr>
        <w:tc>
          <w:tcPr>
            <w:tcW w:w="0" w:type="auto"/>
            <w:vAlign w:val="center"/>
            <w:hideMark/>
          </w:tcPr>
          <w:p w14:paraId="4935C986" w14:textId="77777777" w:rsidR="00FA1658" w:rsidRPr="00FA1658" w:rsidRDefault="00FA1658" w:rsidP="00FA1658">
            <w:r w:rsidRPr="00FA1658">
              <w:t xml:space="preserve">2. Retail Salespersons </w:t>
            </w:r>
          </w:p>
        </w:tc>
        <w:tc>
          <w:tcPr>
            <w:tcW w:w="0" w:type="auto"/>
            <w:vAlign w:val="center"/>
            <w:hideMark/>
          </w:tcPr>
          <w:p w14:paraId="2F81019B" w14:textId="77777777" w:rsidR="00FA1658" w:rsidRPr="00FA1658" w:rsidRDefault="00FA1658" w:rsidP="00FA1658">
            <w:r w:rsidRPr="00FA1658">
              <w:t xml:space="preserve">7. Secretaries And Administrative Assistants, Except Legal, Medical, And Executive </w:t>
            </w:r>
          </w:p>
        </w:tc>
      </w:tr>
      <w:tr w:rsidR="00FA1658" w:rsidRPr="00FA1658" w14:paraId="53D3E1A7" w14:textId="77777777" w:rsidTr="00FA1658">
        <w:trPr>
          <w:tblCellSpacing w:w="15" w:type="dxa"/>
        </w:trPr>
        <w:tc>
          <w:tcPr>
            <w:tcW w:w="0" w:type="auto"/>
            <w:vAlign w:val="center"/>
            <w:hideMark/>
          </w:tcPr>
          <w:p w14:paraId="1ACDB4BF" w14:textId="77777777" w:rsidR="00FA1658" w:rsidRPr="00FA1658" w:rsidRDefault="00FA1658" w:rsidP="00FA1658">
            <w:r w:rsidRPr="00FA1658">
              <w:t xml:space="preserve">3. Software Developers </w:t>
            </w:r>
          </w:p>
        </w:tc>
        <w:tc>
          <w:tcPr>
            <w:tcW w:w="0" w:type="auto"/>
            <w:vAlign w:val="center"/>
            <w:hideMark/>
          </w:tcPr>
          <w:p w14:paraId="609BCB52" w14:textId="77777777" w:rsidR="00FA1658" w:rsidRPr="00FA1658" w:rsidRDefault="00FA1658" w:rsidP="00FA1658">
            <w:r w:rsidRPr="00FA1658">
              <w:t xml:space="preserve">8. First-Line Supervisors Of Retail Sales Workers </w:t>
            </w:r>
          </w:p>
        </w:tc>
      </w:tr>
      <w:tr w:rsidR="00FA1658" w:rsidRPr="00FA1658" w14:paraId="2E315E1D" w14:textId="77777777" w:rsidTr="00FA1658">
        <w:trPr>
          <w:tblCellSpacing w:w="15" w:type="dxa"/>
        </w:trPr>
        <w:tc>
          <w:tcPr>
            <w:tcW w:w="0" w:type="auto"/>
            <w:vAlign w:val="center"/>
            <w:hideMark/>
          </w:tcPr>
          <w:p w14:paraId="0284ADD8" w14:textId="77777777" w:rsidR="00FA1658" w:rsidRPr="00FA1658" w:rsidRDefault="00FA1658" w:rsidP="00FA1658">
            <w:r w:rsidRPr="00FA1658">
              <w:t xml:space="preserve">4. Customer Service Representatives </w:t>
            </w:r>
          </w:p>
        </w:tc>
        <w:tc>
          <w:tcPr>
            <w:tcW w:w="0" w:type="auto"/>
            <w:vAlign w:val="center"/>
            <w:hideMark/>
          </w:tcPr>
          <w:p w14:paraId="370DF9B5" w14:textId="77777777" w:rsidR="00FA1658" w:rsidRPr="00FA1658" w:rsidRDefault="00FA1658" w:rsidP="00FA1658">
            <w:r w:rsidRPr="00FA1658">
              <w:t xml:space="preserve">9. Insurance Sales Agents </w:t>
            </w:r>
          </w:p>
        </w:tc>
      </w:tr>
      <w:tr w:rsidR="00FA1658" w:rsidRPr="00FA1658" w14:paraId="0BAF3466" w14:textId="77777777" w:rsidTr="00FA1658">
        <w:trPr>
          <w:tblCellSpacing w:w="15" w:type="dxa"/>
        </w:trPr>
        <w:tc>
          <w:tcPr>
            <w:tcW w:w="0" w:type="auto"/>
            <w:vAlign w:val="center"/>
            <w:hideMark/>
          </w:tcPr>
          <w:p w14:paraId="36F44259" w14:textId="77777777" w:rsidR="00FA1658" w:rsidRPr="00FA1658" w:rsidRDefault="00FA1658" w:rsidP="00FA1658">
            <w:r w:rsidRPr="00FA1658">
              <w:t xml:space="preserve">5. Other Managers </w:t>
            </w:r>
          </w:p>
        </w:tc>
        <w:tc>
          <w:tcPr>
            <w:tcW w:w="0" w:type="auto"/>
            <w:vAlign w:val="center"/>
            <w:hideMark/>
          </w:tcPr>
          <w:p w14:paraId="53A21291" w14:textId="77777777" w:rsidR="00FA1658" w:rsidRPr="00FA1658" w:rsidRDefault="00FA1658" w:rsidP="00FA1658">
            <w:r w:rsidRPr="00FA1658">
              <w:t xml:space="preserve">10. Landscaping And Groundskeeping Workers </w:t>
            </w:r>
          </w:p>
        </w:tc>
      </w:tr>
    </w:tbl>
    <w:p w14:paraId="45A79E32" w14:textId="77777777" w:rsidR="00FA1658" w:rsidRDefault="00FA1658" w:rsidP="00FA1658">
      <w:pPr>
        <w:rPr>
          <w:b/>
          <w:bCs/>
        </w:rPr>
      </w:pPr>
    </w:p>
    <w:p w14:paraId="45F35E5E" w14:textId="77777777" w:rsidR="00FA1658" w:rsidRDefault="00FA1658">
      <w:pPr>
        <w:rPr>
          <w:b/>
          <w:bCs/>
        </w:rPr>
      </w:pPr>
      <w:r>
        <w:rPr>
          <w:b/>
          <w:bCs/>
        </w:rPr>
        <w:br w:type="page"/>
      </w:r>
    </w:p>
    <w:p w14:paraId="5B79D9DC" w14:textId="4A6CAB45" w:rsidR="00FA1658" w:rsidRPr="00FA1658" w:rsidRDefault="00FA1658" w:rsidP="00FA1658">
      <w:pPr>
        <w:pStyle w:val="Heading2"/>
      </w:pPr>
      <w:r w:rsidRPr="00FA1658">
        <w:lastRenderedPageBreak/>
        <w:t>4.6 100-120% AMI</w:t>
      </w:r>
    </w:p>
    <w:p w14:paraId="6CA7BE96" w14:textId="77777777" w:rsidR="00FA1658" w:rsidRPr="00FA1658" w:rsidRDefault="00FA1658" w:rsidP="00FA1658">
      <w:r w:rsidRPr="00FA1658">
        <w:t>Many above-average income households are couples with two earners (37%), with a large share of those having children.</w:t>
      </w:r>
    </w:p>
    <w:p w14:paraId="7A476F62" w14:textId="77777777" w:rsidR="00FA1658" w:rsidRPr="00FA1658" w:rsidRDefault="00FA1658" w:rsidP="00FA1658">
      <w:pPr>
        <w:rPr>
          <w:i/>
          <w:iCs/>
        </w:rPr>
      </w:pPr>
      <w:r w:rsidRPr="00FA1658">
        <w:rPr>
          <w:i/>
          <w:iCs/>
        </w:rPr>
        <w:t xml:space="preserve">Table 4.12: Three most common core workforce household types between 100-120% AMI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6"/>
        <w:gridCol w:w="1003"/>
        <w:gridCol w:w="903"/>
        <w:gridCol w:w="922"/>
      </w:tblGrid>
      <w:tr w:rsidR="00FA1658" w:rsidRPr="00FA1658" w14:paraId="6E12C29B" w14:textId="77777777" w:rsidTr="00FA1658">
        <w:trPr>
          <w:tblHeader/>
          <w:tblCellSpacing w:w="15" w:type="dxa"/>
        </w:trPr>
        <w:tc>
          <w:tcPr>
            <w:tcW w:w="0" w:type="auto"/>
            <w:vAlign w:val="center"/>
            <w:hideMark/>
          </w:tcPr>
          <w:p w14:paraId="2188FC36" w14:textId="77777777" w:rsidR="00FA1658" w:rsidRPr="00FA1658" w:rsidRDefault="00FA1658" w:rsidP="00FA1658">
            <w:pPr>
              <w:rPr>
                <w:b/>
                <w:bCs/>
              </w:rPr>
            </w:pPr>
            <w:r w:rsidRPr="00FA1658">
              <w:rPr>
                <w:b/>
                <w:bCs/>
              </w:rPr>
              <w:t xml:space="preserve">Household type </w:t>
            </w:r>
          </w:p>
        </w:tc>
        <w:tc>
          <w:tcPr>
            <w:tcW w:w="0" w:type="auto"/>
            <w:vAlign w:val="center"/>
            <w:hideMark/>
          </w:tcPr>
          <w:p w14:paraId="1F4075F7" w14:textId="77777777" w:rsidR="00FA1658" w:rsidRPr="00FA1658" w:rsidRDefault="00FA1658" w:rsidP="00FA1658">
            <w:pPr>
              <w:rPr>
                <w:b/>
                <w:bCs/>
              </w:rPr>
            </w:pPr>
            <w:r w:rsidRPr="00FA1658">
              <w:rPr>
                <w:b/>
                <w:bCs/>
              </w:rPr>
              <w:t xml:space="preserve">Children </w:t>
            </w:r>
          </w:p>
        </w:tc>
        <w:tc>
          <w:tcPr>
            <w:tcW w:w="0" w:type="auto"/>
            <w:vAlign w:val="center"/>
            <w:hideMark/>
          </w:tcPr>
          <w:p w14:paraId="06FA501D" w14:textId="77777777" w:rsidR="00FA1658" w:rsidRPr="00FA1658" w:rsidRDefault="00FA1658" w:rsidP="00FA1658">
            <w:pPr>
              <w:rPr>
                <w:b/>
                <w:bCs/>
              </w:rPr>
            </w:pPr>
            <w:r w:rsidRPr="00FA1658">
              <w:rPr>
                <w:b/>
                <w:bCs/>
              </w:rPr>
              <w:t xml:space="preserve">Earners </w:t>
            </w:r>
          </w:p>
        </w:tc>
        <w:tc>
          <w:tcPr>
            <w:tcW w:w="0" w:type="auto"/>
            <w:vAlign w:val="center"/>
            <w:hideMark/>
          </w:tcPr>
          <w:p w14:paraId="4BE011AC" w14:textId="77777777" w:rsidR="00FA1658" w:rsidRPr="00FA1658" w:rsidRDefault="00FA1658" w:rsidP="00FA1658">
            <w:pPr>
              <w:rPr>
                <w:b/>
                <w:bCs/>
              </w:rPr>
            </w:pPr>
            <w:r w:rsidRPr="00FA1658">
              <w:rPr>
                <w:b/>
                <w:bCs/>
              </w:rPr>
              <w:t xml:space="preserve">Percent </w:t>
            </w:r>
          </w:p>
        </w:tc>
      </w:tr>
      <w:tr w:rsidR="00FA1658" w:rsidRPr="00FA1658" w14:paraId="4723EF80" w14:textId="77777777" w:rsidTr="00FA1658">
        <w:trPr>
          <w:tblCellSpacing w:w="15" w:type="dxa"/>
        </w:trPr>
        <w:tc>
          <w:tcPr>
            <w:tcW w:w="0" w:type="auto"/>
            <w:vAlign w:val="center"/>
            <w:hideMark/>
          </w:tcPr>
          <w:p w14:paraId="60C0AD51" w14:textId="77777777" w:rsidR="00FA1658" w:rsidRPr="00FA1658" w:rsidRDefault="00FA1658" w:rsidP="00FA1658">
            <w:r w:rsidRPr="00FA1658">
              <w:t xml:space="preserve">Couple </w:t>
            </w:r>
          </w:p>
        </w:tc>
        <w:tc>
          <w:tcPr>
            <w:tcW w:w="0" w:type="auto"/>
            <w:vAlign w:val="center"/>
            <w:hideMark/>
          </w:tcPr>
          <w:p w14:paraId="5AC5E3C0" w14:textId="77777777" w:rsidR="00FA1658" w:rsidRPr="00FA1658" w:rsidRDefault="00FA1658" w:rsidP="00FA1658">
            <w:r w:rsidRPr="00FA1658">
              <w:t xml:space="preserve">Yes </w:t>
            </w:r>
          </w:p>
        </w:tc>
        <w:tc>
          <w:tcPr>
            <w:tcW w:w="0" w:type="auto"/>
            <w:vAlign w:val="center"/>
            <w:hideMark/>
          </w:tcPr>
          <w:p w14:paraId="74BF2918" w14:textId="77777777" w:rsidR="00FA1658" w:rsidRPr="00FA1658" w:rsidRDefault="00FA1658" w:rsidP="00FA1658">
            <w:r w:rsidRPr="00FA1658">
              <w:t xml:space="preserve">Two </w:t>
            </w:r>
          </w:p>
        </w:tc>
        <w:tc>
          <w:tcPr>
            <w:tcW w:w="0" w:type="auto"/>
            <w:vAlign w:val="center"/>
            <w:hideMark/>
          </w:tcPr>
          <w:p w14:paraId="64987095" w14:textId="77777777" w:rsidR="00FA1658" w:rsidRPr="00FA1658" w:rsidRDefault="00FA1658" w:rsidP="00FA1658">
            <w:r w:rsidRPr="00FA1658">
              <w:t xml:space="preserve">27% </w:t>
            </w:r>
          </w:p>
        </w:tc>
      </w:tr>
      <w:tr w:rsidR="00FA1658" w:rsidRPr="00FA1658" w14:paraId="14A17B73" w14:textId="77777777" w:rsidTr="00FA1658">
        <w:trPr>
          <w:tblCellSpacing w:w="15" w:type="dxa"/>
        </w:trPr>
        <w:tc>
          <w:tcPr>
            <w:tcW w:w="0" w:type="auto"/>
            <w:vAlign w:val="center"/>
            <w:hideMark/>
          </w:tcPr>
          <w:p w14:paraId="48A7E681" w14:textId="77777777" w:rsidR="00FA1658" w:rsidRPr="00FA1658" w:rsidRDefault="00FA1658" w:rsidP="00FA1658">
            <w:r w:rsidRPr="00FA1658">
              <w:t xml:space="preserve">Couple </w:t>
            </w:r>
          </w:p>
        </w:tc>
        <w:tc>
          <w:tcPr>
            <w:tcW w:w="0" w:type="auto"/>
            <w:vAlign w:val="center"/>
            <w:hideMark/>
          </w:tcPr>
          <w:p w14:paraId="6C42B701" w14:textId="77777777" w:rsidR="00FA1658" w:rsidRPr="00FA1658" w:rsidRDefault="00FA1658" w:rsidP="00FA1658">
            <w:r w:rsidRPr="00FA1658">
              <w:t xml:space="preserve">No </w:t>
            </w:r>
          </w:p>
        </w:tc>
        <w:tc>
          <w:tcPr>
            <w:tcW w:w="0" w:type="auto"/>
            <w:vAlign w:val="center"/>
            <w:hideMark/>
          </w:tcPr>
          <w:p w14:paraId="5673A0E4" w14:textId="77777777" w:rsidR="00FA1658" w:rsidRPr="00FA1658" w:rsidRDefault="00FA1658" w:rsidP="00FA1658">
            <w:r w:rsidRPr="00FA1658">
              <w:t xml:space="preserve">Two </w:t>
            </w:r>
          </w:p>
        </w:tc>
        <w:tc>
          <w:tcPr>
            <w:tcW w:w="0" w:type="auto"/>
            <w:vAlign w:val="center"/>
            <w:hideMark/>
          </w:tcPr>
          <w:p w14:paraId="2CF02AAA" w14:textId="77777777" w:rsidR="00FA1658" w:rsidRPr="00FA1658" w:rsidRDefault="00FA1658" w:rsidP="00FA1658">
            <w:r w:rsidRPr="00FA1658">
              <w:t xml:space="preserve">18% </w:t>
            </w:r>
          </w:p>
        </w:tc>
      </w:tr>
      <w:tr w:rsidR="00FA1658" w:rsidRPr="00FA1658" w14:paraId="74649973" w14:textId="77777777" w:rsidTr="00FA1658">
        <w:trPr>
          <w:tblCellSpacing w:w="15" w:type="dxa"/>
        </w:trPr>
        <w:tc>
          <w:tcPr>
            <w:tcW w:w="0" w:type="auto"/>
            <w:vAlign w:val="center"/>
            <w:hideMark/>
          </w:tcPr>
          <w:p w14:paraId="1209AD64" w14:textId="77777777" w:rsidR="00FA1658" w:rsidRPr="00FA1658" w:rsidRDefault="00FA1658" w:rsidP="00FA1658">
            <w:r w:rsidRPr="00FA1658">
              <w:t xml:space="preserve">Individual </w:t>
            </w:r>
          </w:p>
        </w:tc>
        <w:tc>
          <w:tcPr>
            <w:tcW w:w="0" w:type="auto"/>
            <w:vAlign w:val="center"/>
            <w:hideMark/>
          </w:tcPr>
          <w:p w14:paraId="184D9B2A" w14:textId="77777777" w:rsidR="00FA1658" w:rsidRPr="00FA1658" w:rsidRDefault="00FA1658" w:rsidP="00FA1658">
            <w:r w:rsidRPr="00FA1658">
              <w:t xml:space="preserve">No </w:t>
            </w:r>
          </w:p>
        </w:tc>
        <w:tc>
          <w:tcPr>
            <w:tcW w:w="0" w:type="auto"/>
            <w:vAlign w:val="center"/>
            <w:hideMark/>
          </w:tcPr>
          <w:p w14:paraId="744658D2" w14:textId="77777777" w:rsidR="00FA1658" w:rsidRPr="00FA1658" w:rsidRDefault="00FA1658" w:rsidP="00FA1658">
            <w:r w:rsidRPr="00FA1658">
              <w:t xml:space="preserve">One </w:t>
            </w:r>
          </w:p>
        </w:tc>
        <w:tc>
          <w:tcPr>
            <w:tcW w:w="0" w:type="auto"/>
            <w:vAlign w:val="center"/>
            <w:hideMark/>
          </w:tcPr>
          <w:p w14:paraId="49CA63D4" w14:textId="77777777" w:rsidR="00FA1658" w:rsidRPr="00FA1658" w:rsidRDefault="00FA1658" w:rsidP="00FA1658">
            <w:r w:rsidRPr="00FA1658">
              <w:t xml:space="preserve">9% </w:t>
            </w:r>
          </w:p>
        </w:tc>
      </w:tr>
    </w:tbl>
    <w:p w14:paraId="525FBE06" w14:textId="77777777" w:rsidR="00FA1658" w:rsidRPr="00FA1658" w:rsidRDefault="00FA1658" w:rsidP="00FA1658">
      <w:r w:rsidRPr="00FA1658">
        <w:t>Interestingly, Cashiers are the most common occupation for those with above moderate income in the core workforce. As described below, as the highest share of these households contain two earners, it’s likely that cashiers and retail supervisors live with other high earners, increasing the overall income of the household. Occupations in this category appear less correlated to positions that require higher educational attainment.</w:t>
      </w:r>
    </w:p>
    <w:p w14:paraId="3E09BFBA" w14:textId="77777777" w:rsidR="00FA1658" w:rsidRPr="00FA1658" w:rsidRDefault="00FA1658" w:rsidP="00FA1658">
      <w:pPr>
        <w:rPr>
          <w:i/>
          <w:iCs/>
        </w:rPr>
      </w:pPr>
      <w:r w:rsidRPr="00FA1658">
        <w:rPr>
          <w:i/>
          <w:iCs/>
        </w:rPr>
        <w:t xml:space="preserve">Table 4.13: Ten most common core workforce occupations between 100-120% AMI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53"/>
        <w:gridCol w:w="3147"/>
      </w:tblGrid>
      <w:tr w:rsidR="00FA1658" w:rsidRPr="00FA1658" w14:paraId="0C26B0AB" w14:textId="77777777" w:rsidTr="00FA1658">
        <w:trPr>
          <w:tblHeader/>
          <w:tblCellSpacing w:w="15" w:type="dxa"/>
        </w:trPr>
        <w:tc>
          <w:tcPr>
            <w:tcW w:w="0" w:type="auto"/>
            <w:vAlign w:val="center"/>
            <w:hideMark/>
          </w:tcPr>
          <w:p w14:paraId="170D0A5B" w14:textId="77777777" w:rsidR="00FA1658" w:rsidRPr="00FA1658" w:rsidRDefault="00FA1658" w:rsidP="00FA1658">
            <w:pPr>
              <w:rPr>
                <w:b/>
                <w:bCs/>
              </w:rPr>
            </w:pPr>
            <w:r w:rsidRPr="00FA1658">
              <w:rPr>
                <w:b/>
                <w:bCs/>
              </w:rPr>
              <w:t xml:space="preserve">Ten Most Common Occupations </w:t>
            </w:r>
          </w:p>
        </w:tc>
        <w:tc>
          <w:tcPr>
            <w:tcW w:w="0" w:type="auto"/>
            <w:vAlign w:val="center"/>
            <w:hideMark/>
          </w:tcPr>
          <w:p w14:paraId="6A52F8FB" w14:textId="77777777" w:rsidR="00FA1658" w:rsidRPr="00FA1658" w:rsidRDefault="00FA1658" w:rsidP="00FA1658">
            <w:pPr>
              <w:rPr>
                <w:b/>
                <w:bCs/>
              </w:rPr>
            </w:pPr>
          </w:p>
        </w:tc>
      </w:tr>
      <w:tr w:rsidR="00FA1658" w:rsidRPr="00FA1658" w14:paraId="257561C3" w14:textId="77777777" w:rsidTr="00FA1658">
        <w:trPr>
          <w:tblCellSpacing w:w="15" w:type="dxa"/>
        </w:trPr>
        <w:tc>
          <w:tcPr>
            <w:tcW w:w="0" w:type="auto"/>
            <w:vAlign w:val="center"/>
            <w:hideMark/>
          </w:tcPr>
          <w:p w14:paraId="435450C9" w14:textId="77777777" w:rsidR="00FA1658" w:rsidRPr="00FA1658" w:rsidRDefault="00FA1658" w:rsidP="00FA1658">
            <w:r w:rsidRPr="00FA1658">
              <w:t xml:space="preserve">1. Cashiers </w:t>
            </w:r>
          </w:p>
        </w:tc>
        <w:tc>
          <w:tcPr>
            <w:tcW w:w="0" w:type="auto"/>
            <w:vAlign w:val="center"/>
            <w:hideMark/>
          </w:tcPr>
          <w:p w14:paraId="14ABFF7F" w14:textId="77777777" w:rsidR="00FA1658" w:rsidRPr="00FA1658" w:rsidRDefault="00FA1658" w:rsidP="00FA1658">
            <w:r w:rsidRPr="00FA1658">
              <w:t xml:space="preserve">6. Other Managers </w:t>
            </w:r>
          </w:p>
        </w:tc>
      </w:tr>
      <w:tr w:rsidR="00FA1658" w:rsidRPr="00FA1658" w14:paraId="254EE52F" w14:textId="77777777" w:rsidTr="00FA1658">
        <w:trPr>
          <w:tblCellSpacing w:w="15" w:type="dxa"/>
        </w:trPr>
        <w:tc>
          <w:tcPr>
            <w:tcW w:w="0" w:type="auto"/>
            <w:vAlign w:val="center"/>
            <w:hideMark/>
          </w:tcPr>
          <w:p w14:paraId="23343947" w14:textId="77777777" w:rsidR="00FA1658" w:rsidRPr="00FA1658" w:rsidRDefault="00FA1658" w:rsidP="00FA1658">
            <w:r w:rsidRPr="00FA1658">
              <w:t xml:space="preserve">2. First-Line Supervisors Of Retail Sales Workers </w:t>
            </w:r>
          </w:p>
        </w:tc>
        <w:tc>
          <w:tcPr>
            <w:tcW w:w="0" w:type="auto"/>
            <w:vAlign w:val="center"/>
            <w:hideMark/>
          </w:tcPr>
          <w:p w14:paraId="25861E8E" w14:textId="77777777" w:rsidR="00FA1658" w:rsidRPr="00FA1658" w:rsidRDefault="00FA1658" w:rsidP="00FA1658">
            <w:r w:rsidRPr="00FA1658">
              <w:t xml:space="preserve">7. Retail Salespersons </w:t>
            </w:r>
          </w:p>
        </w:tc>
      </w:tr>
      <w:tr w:rsidR="00FA1658" w:rsidRPr="00FA1658" w14:paraId="26215C11" w14:textId="77777777" w:rsidTr="00FA1658">
        <w:trPr>
          <w:tblCellSpacing w:w="15" w:type="dxa"/>
        </w:trPr>
        <w:tc>
          <w:tcPr>
            <w:tcW w:w="0" w:type="auto"/>
            <w:vAlign w:val="center"/>
            <w:hideMark/>
          </w:tcPr>
          <w:p w14:paraId="5EBB0D5F" w14:textId="77777777" w:rsidR="00FA1658" w:rsidRPr="00FA1658" w:rsidRDefault="00FA1658" w:rsidP="00FA1658">
            <w:r w:rsidRPr="00FA1658">
              <w:t xml:space="preserve">3. Driver/Sales Workers And Truck Drivers </w:t>
            </w:r>
          </w:p>
        </w:tc>
        <w:tc>
          <w:tcPr>
            <w:tcW w:w="0" w:type="auto"/>
            <w:vAlign w:val="center"/>
            <w:hideMark/>
          </w:tcPr>
          <w:p w14:paraId="48FCD26C" w14:textId="77777777" w:rsidR="00FA1658" w:rsidRPr="00FA1658" w:rsidRDefault="00FA1658" w:rsidP="00FA1658">
            <w:r w:rsidRPr="00FA1658">
              <w:t xml:space="preserve">8. Software Developers </w:t>
            </w:r>
          </w:p>
        </w:tc>
      </w:tr>
      <w:tr w:rsidR="00FA1658" w:rsidRPr="00FA1658" w14:paraId="06294B4F" w14:textId="77777777" w:rsidTr="00FA1658">
        <w:trPr>
          <w:tblCellSpacing w:w="15" w:type="dxa"/>
        </w:trPr>
        <w:tc>
          <w:tcPr>
            <w:tcW w:w="0" w:type="auto"/>
            <w:vAlign w:val="center"/>
            <w:hideMark/>
          </w:tcPr>
          <w:p w14:paraId="68D5C20E" w14:textId="77777777" w:rsidR="00FA1658" w:rsidRPr="00FA1658" w:rsidRDefault="00FA1658" w:rsidP="00FA1658">
            <w:r w:rsidRPr="00FA1658">
              <w:t xml:space="preserve">4. Laborers And Freight, Stock, And Material Movers, Hand </w:t>
            </w:r>
          </w:p>
        </w:tc>
        <w:tc>
          <w:tcPr>
            <w:tcW w:w="0" w:type="auto"/>
            <w:vAlign w:val="center"/>
            <w:hideMark/>
          </w:tcPr>
          <w:p w14:paraId="6B8270AB" w14:textId="77777777" w:rsidR="00FA1658" w:rsidRPr="00FA1658" w:rsidRDefault="00FA1658" w:rsidP="00FA1658">
            <w:r w:rsidRPr="00FA1658">
              <w:t xml:space="preserve">9. Postal Service Mail Carriers </w:t>
            </w:r>
          </w:p>
        </w:tc>
      </w:tr>
      <w:tr w:rsidR="00FA1658" w:rsidRPr="00FA1658" w14:paraId="772CA7C8" w14:textId="77777777" w:rsidTr="00FA1658">
        <w:trPr>
          <w:tblCellSpacing w:w="15" w:type="dxa"/>
        </w:trPr>
        <w:tc>
          <w:tcPr>
            <w:tcW w:w="0" w:type="auto"/>
            <w:vAlign w:val="center"/>
            <w:hideMark/>
          </w:tcPr>
          <w:p w14:paraId="793ABA7C" w14:textId="77777777" w:rsidR="00FA1658" w:rsidRPr="00FA1658" w:rsidRDefault="00FA1658" w:rsidP="00FA1658">
            <w:r w:rsidRPr="00FA1658">
              <w:t xml:space="preserve">5. Elementary And Middle School Teachers </w:t>
            </w:r>
          </w:p>
        </w:tc>
        <w:tc>
          <w:tcPr>
            <w:tcW w:w="0" w:type="auto"/>
            <w:vAlign w:val="center"/>
            <w:hideMark/>
          </w:tcPr>
          <w:p w14:paraId="5D112E5E" w14:textId="77777777" w:rsidR="00FA1658" w:rsidRPr="00FA1658" w:rsidRDefault="00FA1658" w:rsidP="00FA1658">
            <w:r w:rsidRPr="00FA1658">
              <w:t xml:space="preserve">10. Teaching Assistants </w:t>
            </w:r>
          </w:p>
        </w:tc>
      </w:tr>
    </w:tbl>
    <w:p w14:paraId="072DA97B" w14:textId="3EAFA4F7" w:rsidR="00FA1658" w:rsidRPr="00FA1658" w:rsidRDefault="00FA1658" w:rsidP="00FA1658">
      <w:pPr>
        <w:pStyle w:val="Heading2"/>
      </w:pPr>
      <w:r w:rsidRPr="00FA1658">
        <w:t>4.7 Above 120% AMI</w:t>
      </w:r>
    </w:p>
    <w:p w14:paraId="7DCB970A" w14:textId="77777777" w:rsidR="00FA1658" w:rsidRPr="00FA1658" w:rsidRDefault="00FA1658" w:rsidP="00FA1658">
      <w:r w:rsidRPr="00FA1658">
        <w:t>Working couples are the most represented household type for high income earners in the core workforce (more than 60%). Couples with no children but multiple earners would include adult-age working children living with their parents.</w:t>
      </w:r>
    </w:p>
    <w:p w14:paraId="066E6627" w14:textId="77777777" w:rsidR="00FA1658" w:rsidRPr="00FA1658" w:rsidRDefault="00FA1658" w:rsidP="00FA1658">
      <w:pPr>
        <w:rPr>
          <w:i/>
          <w:iCs/>
        </w:rPr>
      </w:pPr>
      <w:r w:rsidRPr="00FA1658">
        <w:rPr>
          <w:i/>
          <w:iCs/>
        </w:rPr>
        <w:t xml:space="preserve">Table 4.14: Three most common core workforce household types above 120% AMI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6"/>
        <w:gridCol w:w="1003"/>
        <w:gridCol w:w="904"/>
        <w:gridCol w:w="922"/>
      </w:tblGrid>
      <w:tr w:rsidR="00FA1658" w:rsidRPr="00FA1658" w14:paraId="31425ABC" w14:textId="77777777" w:rsidTr="00FA1658">
        <w:trPr>
          <w:tblHeader/>
          <w:tblCellSpacing w:w="15" w:type="dxa"/>
        </w:trPr>
        <w:tc>
          <w:tcPr>
            <w:tcW w:w="0" w:type="auto"/>
            <w:vAlign w:val="center"/>
            <w:hideMark/>
          </w:tcPr>
          <w:p w14:paraId="5451A209" w14:textId="77777777" w:rsidR="00FA1658" w:rsidRPr="00FA1658" w:rsidRDefault="00FA1658" w:rsidP="00FA1658">
            <w:pPr>
              <w:rPr>
                <w:b/>
                <w:bCs/>
              </w:rPr>
            </w:pPr>
            <w:r w:rsidRPr="00FA1658">
              <w:rPr>
                <w:b/>
                <w:bCs/>
              </w:rPr>
              <w:lastRenderedPageBreak/>
              <w:t xml:space="preserve">Household type </w:t>
            </w:r>
          </w:p>
        </w:tc>
        <w:tc>
          <w:tcPr>
            <w:tcW w:w="0" w:type="auto"/>
            <w:vAlign w:val="center"/>
            <w:hideMark/>
          </w:tcPr>
          <w:p w14:paraId="5AC21221" w14:textId="77777777" w:rsidR="00FA1658" w:rsidRPr="00FA1658" w:rsidRDefault="00FA1658" w:rsidP="00FA1658">
            <w:pPr>
              <w:rPr>
                <w:b/>
                <w:bCs/>
              </w:rPr>
            </w:pPr>
            <w:r w:rsidRPr="00FA1658">
              <w:rPr>
                <w:b/>
                <w:bCs/>
              </w:rPr>
              <w:t xml:space="preserve">Children </w:t>
            </w:r>
          </w:p>
        </w:tc>
        <w:tc>
          <w:tcPr>
            <w:tcW w:w="0" w:type="auto"/>
            <w:vAlign w:val="center"/>
            <w:hideMark/>
          </w:tcPr>
          <w:p w14:paraId="623E542D" w14:textId="77777777" w:rsidR="00FA1658" w:rsidRPr="00FA1658" w:rsidRDefault="00FA1658" w:rsidP="00FA1658">
            <w:pPr>
              <w:rPr>
                <w:b/>
                <w:bCs/>
              </w:rPr>
            </w:pPr>
            <w:r w:rsidRPr="00FA1658">
              <w:rPr>
                <w:b/>
                <w:bCs/>
              </w:rPr>
              <w:t xml:space="preserve">Earners </w:t>
            </w:r>
          </w:p>
        </w:tc>
        <w:tc>
          <w:tcPr>
            <w:tcW w:w="0" w:type="auto"/>
            <w:vAlign w:val="center"/>
            <w:hideMark/>
          </w:tcPr>
          <w:p w14:paraId="0C303A89" w14:textId="77777777" w:rsidR="00FA1658" w:rsidRPr="00FA1658" w:rsidRDefault="00FA1658" w:rsidP="00FA1658">
            <w:pPr>
              <w:rPr>
                <w:b/>
                <w:bCs/>
              </w:rPr>
            </w:pPr>
            <w:r w:rsidRPr="00FA1658">
              <w:rPr>
                <w:b/>
                <w:bCs/>
              </w:rPr>
              <w:t xml:space="preserve">Percent </w:t>
            </w:r>
          </w:p>
        </w:tc>
      </w:tr>
      <w:tr w:rsidR="00FA1658" w:rsidRPr="00FA1658" w14:paraId="1030C77E" w14:textId="77777777" w:rsidTr="00FA1658">
        <w:trPr>
          <w:tblCellSpacing w:w="15" w:type="dxa"/>
        </w:trPr>
        <w:tc>
          <w:tcPr>
            <w:tcW w:w="0" w:type="auto"/>
            <w:vAlign w:val="center"/>
            <w:hideMark/>
          </w:tcPr>
          <w:p w14:paraId="599FA447" w14:textId="77777777" w:rsidR="00FA1658" w:rsidRPr="00FA1658" w:rsidRDefault="00FA1658" w:rsidP="00FA1658">
            <w:r w:rsidRPr="00FA1658">
              <w:t xml:space="preserve">Couple </w:t>
            </w:r>
          </w:p>
        </w:tc>
        <w:tc>
          <w:tcPr>
            <w:tcW w:w="0" w:type="auto"/>
            <w:vAlign w:val="center"/>
            <w:hideMark/>
          </w:tcPr>
          <w:p w14:paraId="5C6E2AA8" w14:textId="77777777" w:rsidR="00FA1658" w:rsidRPr="00FA1658" w:rsidRDefault="00FA1658" w:rsidP="00FA1658">
            <w:r w:rsidRPr="00FA1658">
              <w:t xml:space="preserve">No </w:t>
            </w:r>
          </w:p>
        </w:tc>
        <w:tc>
          <w:tcPr>
            <w:tcW w:w="0" w:type="auto"/>
            <w:vAlign w:val="center"/>
            <w:hideMark/>
          </w:tcPr>
          <w:p w14:paraId="09675A55" w14:textId="77777777" w:rsidR="00FA1658" w:rsidRPr="00FA1658" w:rsidRDefault="00FA1658" w:rsidP="00FA1658">
            <w:r w:rsidRPr="00FA1658">
              <w:t xml:space="preserve">Two </w:t>
            </w:r>
          </w:p>
        </w:tc>
        <w:tc>
          <w:tcPr>
            <w:tcW w:w="0" w:type="auto"/>
            <w:vAlign w:val="center"/>
            <w:hideMark/>
          </w:tcPr>
          <w:p w14:paraId="5D01268D" w14:textId="77777777" w:rsidR="00FA1658" w:rsidRPr="00FA1658" w:rsidRDefault="00FA1658" w:rsidP="00FA1658">
            <w:r w:rsidRPr="00FA1658">
              <w:t xml:space="preserve">30% </w:t>
            </w:r>
          </w:p>
        </w:tc>
      </w:tr>
      <w:tr w:rsidR="00FA1658" w:rsidRPr="00FA1658" w14:paraId="76AA5BEE" w14:textId="77777777" w:rsidTr="00FA1658">
        <w:trPr>
          <w:tblCellSpacing w:w="15" w:type="dxa"/>
        </w:trPr>
        <w:tc>
          <w:tcPr>
            <w:tcW w:w="0" w:type="auto"/>
            <w:vAlign w:val="center"/>
            <w:hideMark/>
          </w:tcPr>
          <w:p w14:paraId="3A61DF33" w14:textId="77777777" w:rsidR="00FA1658" w:rsidRPr="00FA1658" w:rsidRDefault="00FA1658" w:rsidP="00FA1658">
            <w:r w:rsidRPr="00FA1658">
              <w:t xml:space="preserve">Couple </w:t>
            </w:r>
          </w:p>
        </w:tc>
        <w:tc>
          <w:tcPr>
            <w:tcW w:w="0" w:type="auto"/>
            <w:vAlign w:val="center"/>
            <w:hideMark/>
          </w:tcPr>
          <w:p w14:paraId="57BC8ABB" w14:textId="77777777" w:rsidR="00FA1658" w:rsidRPr="00FA1658" w:rsidRDefault="00FA1658" w:rsidP="00FA1658">
            <w:r w:rsidRPr="00FA1658">
              <w:t xml:space="preserve">Yes </w:t>
            </w:r>
          </w:p>
        </w:tc>
        <w:tc>
          <w:tcPr>
            <w:tcW w:w="0" w:type="auto"/>
            <w:vAlign w:val="center"/>
            <w:hideMark/>
          </w:tcPr>
          <w:p w14:paraId="772314A7" w14:textId="77777777" w:rsidR="00FA1658" w:rsidRPr="00FA1658" w:rsidRDefault="00FA1658" w:rsidP="00FA1658">
            <w:r w:rsidRPr="00FA1658">
              <w:t xml:space="preserve">Two </w:t>
            </w:r>
          </w:p>
        </w:tc>
        <w:tc>
          <w:tcPr>
            <w:tcW w:w="0" w:type="auto"/>
            <w:vAlign w:val="center"/>
            <w:hideMark/>
          </w:tcPr>
          <w:p w14:paraId="17DC3A04" w14:textId="77777777" w:rsidR="00FA1658" w:rsidRPr="00FA1658" w:rsidRDefault="00FA1658" w:rsidP="00FA1658">
            <w:r w:rsidRPr="00FA1658">
              <w:t xml:space="preserve">25% </w:t>
            </w:r>
          </w:p>
        </w:tc>
      </w:tr>
      <w:tr w:rsidR="00FA1658" w:rsidRPr="00FA1658" w14:paraId="02E807A4" w14:textId="77777777" w:rsidTr="00FA1658">
        <w:trPr>
          <w:tblCellSpacing w:w="15" w:type="dxa"/>
        </w:trPr>
        <w:tc>
          <w:tcPr>
            <w:tcW w:w="0" w:type="auto"/>
            <w:vAlign w:val="center"/>
            <w:hideMark/>
          </w:tcPr>
          <w:p w14:paraId="0095A74F" w14:textId="77777777" w:rsidR="00FA1658" w:rsidRPr="00FA1658" w:rsidRDefault="00FA1658" w:rsidP="00FA1658">
            <w:r w:rsidRPr="00FA1658">
              <w:t xml:space="preserve">Couple </w:t>
            </w:r>
          </w:p>
        </w:tc>
        <w:tc>
          <w:tcPr>
            <w:tcW w:w="0" w:type="auto"/>
            <w:vAlign w:val="center"/>
            <w:hideMark/>
          </w:tcPr>
          <w:p w14:paraId="08404045" w14:textId="77777777" w:rsidR="00FA1658" w:rsidRPr="00FA1658" w:rsidRDefault="00FA1658" w:rsidP="00FA1658">
            <w:r w:rsidRPr="00FA1658">
              <w:t xml:space="preserve">No </w:t>
            </w:r>
          </w:p>
        </w:tc>
        <w:tc>
          <w:tcPr>
            <w:tcW w:w="0" w:type="auto"/>
            <w:vAlign w:val="center"/>
            <w:hideMark/>
          </w:tcPr>
          <w:p w14:paraId="23EE3DE2" w14:textId="77777777" w:rsidR="00FA1658" w:rsidRPr="00FA1658" w:rsidRDefault="00FA1658" w:rsidP="00FA1658">
            <w:r w:rsidRPr="00FA1658">
              <w:t xml:space="preserve">Multiple </w:t>
            </w:r>
          </w:p>
        </w:tc>
        <w:tc>
          <w:tcPr>
            <w:tcW w:w="0" w:type="auto"/>
            <w:vAlign w:val="center"/>
            <w:hideMark/>
          </w:tcPr>
          <w:p w14:paraId="05C8C988" w14:textId="77777777" w:rsidR="00FA1658" w:rsidRPr="00FA1658" w:rsidRDefault="00FA1658" w:rsidP="00FA1658">
            <w:r w:rsidRPr="00FA1658">
              <w:t xml:space="preserve">11% </w:t>
            </w:r>
          </w:p>
        </w:tc>
      </w:tr>
    </w:tbl>
    <w:p w14:paraId="1A79D444" w14:textId="77777777" w:rsidR="00FA1658" w:rsidRPr="00FA1658" w:rsidRDefault="00FA1658" w:rsidP="00FA1658">
      <w:r w:rsidRPr="00FA1658">
        <w:t>Much like above moderate income households, the inclusion of some typically lower-wage jobs here (e.g. cashiers) implies that many live with a second earner who brings in relatively more income.</w:t>
      </w:r>
    </w:p>
    <w:p w14:paraId="4ED100F2" w14:textId="77777777" w:rsidR="00FA1658" w:rsidRPr="00FA1658" w:rsidRDefault="00FA1658" w:rsidP="00FA1658">
      <w:pPr>
        <w:rPr>
          <w:i/>
          <w:iCs/>
        </w:rPr>
      </w:pPr>
      <w:r w:rsidRPr="00FA1658">
        <w:rPr>
          <w:i/>
          <w:iCs/>
        </w:rPr>
        <w:t xml:space="preserve">Table 4.15: Ten most common core workforce occupations above 120% AMI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06"/>
        <w:gridCol w:w="5754"/>
      </w:tblGrid>
      <w:tr w:rsidR="00FA1658" w:rsidRPr="00FA1658" w14:paraId="5C04CC02" w14:textId="77777777" w:rsidTr="00FA1658">
        <w:trPr>
          <w:tblHeader/>
          <w:tblCellSpacing w:w="15" w:type="dxa"/>
        </w:trPr>
        <w:tc>
          <w:tcPr>
            <w:tcW w:w="0" w:type="auto"/>
            <w:vAlign w:val="center"/>
            <w:hideMark/>
          </w:tcPr>
          <w:p w14:paraId="431E1AA5" w14:textId="77777777" w:rsidR="00FA1658" w:rsidRPr="00FA1658" w:rsidRDefault="00FA1658" w:rsidP="00FA1658">
            <w:pPr>
              <w:rPr>
                <w:b/>
                <w:bCs/>
              </w:rPr>
            </w:pPr>
            <w:r w:rsidRPr="00FA1658">
              <w:rPr>
                <w:b/>
                <w:bCs/>
              </w:rPr>
              <w:t xml:space="preserve">Ten Most Common Occupations </w:t>
            </w:r>
          </w:p>
        </w:tc>
        <w:tc>
          <w:tcPr>
            <w:tcW w:w="0" w:type="auto"/>
            <w:vAlign w:val="center"/>
            <w:hideMark/>
          </w:tcPr>
          <w:p w14:paraId="74F0FC1D" w14:textId="77777777" w:rsidR="00FA1658" w:rsidRPr="00FA1658" w:rsidRDefault="00FA1658" w:rsidP="00FA1658">
            <w:pPr>
              <w:rPr>
                <w:b/>
                <w:bCs/>
              </w:rPr>
            </w:pPr>
          </w:p>
        </w:tc>
      </w:tr>
      <w:tr w:rsidR="00FA1658" w:rsidRPr="00FA1658" w14:paraId="06A76246" w14:textId="77777777" w:rsidTr="00FA1658">
        <w:trPr>
          <w:tblCellSpacing w:w="15" w:type="dxa"/>
        </w:trPr>
        <w:tc>
          <w:tcPr>
            <w:tcW w:w="0" w:type="auto"/>
            <w:vAlign w:val="center"/>
            <w:hideMark/>
          </w:tcPr>
          <w:p w14:paraId="3F136316" w14:textId="77777777" w:rsidR="00FA1658" w:rsidRPr="00FA1658" w:rsidRDefault="00FA1658" w:rsidP="00FA1658">
            <w:r w:rsidRPr="00FA1658">
              <w:t xml:space="preserve">1. Other Managers </w:t>
            </w:r>
          </w:p>
        </w:tc>
        <w:tc>
          <w:tcPr>
            <w:tcW w:w="0" w:type="auto"/>
            <w:vAlign w:val="center"/>
            <w:hideMark/>
          </w:tcPr>
          <w:p w14:paraId="65CD0E38" w14:textId="77777777" w:rsidR="00FA1658" w:rsidRPr="00FA1658" w:rsidRDefault="00FA1658" w:rsidP="00FA1658">
            <w:r w:rsidRPr="00FA1658">
              <w:t xml:space="preserve">6. Retail Salespersons </w:t>
            </w:r>
          </w:p>
        </w:tc>
      </w:tr>
      <w:tr w:rsidR="00FA1658" w:rsidRPr="00FA1658" w14:paraId="33FE7EA4" w14:textId="77777777" w:rsidTr="00FA1658">
        <w:trPr>
          <w:tblCellSpacing w:w="15" w:type="dxa"/>
        </w:trPr>
        <w:tc>
          <w:tcPr>
            <w:tcW w:w="0" w:type="auto"/>
            <w:vAlign w:val="center"/>
            <w:hideMark/>
          </w:tcPr>
          <w:p w14:paraId="5E71C86E" w14:textId="77777777" w:rsidR="00FA1658" w:rsidRPr="00FA1658" w:rsidRDefault="00FA1658" w:rsidP="00FA1658">
            <w:r w:rsidRPr="00FA1658">
              <w:t xml:space="preserve">2. Elementary And Middle School Teachers </w:t>
            </w:r>
          </w:p>
        </w:tc>
        <w:tc>
          <w:tcPr>
            <w:tcW w:w="0" w:type="auto"/>
            <w:vAlign w:val="center"/>
            <w:hideMark/>
          </w:tcPr>
          <w:p w14:paraId="4E231C38" w14:textId="77777777" w:rsidR="00FA1658" w:rsidRPr="00FA1658" w:rsidRDefault="00FA1658" w:rsidP="00FA1658">
            <w:r w:rsidRPr="00FA1658">
              <w:t xml:space="preserve">7. Secretaries And Administrative Assistants, Except Legal, Medical, And Executive </w:t>
            </w:r>
          </w:p>
        </w:tc>
      </w:tr>
      <w:tr w:rsidR="00FA1658" w:rsidRPr="00FA1658" w14:paraId="5A388DDF" w14:textId="77777777" w:rsidTr="00FA1658">
        <w:trPr>
          <w:tblCellSpacing w:w="15" w:type="dxa"/>
        </w:trPr>
        <w:tc>
          <w:tcPr>
            <w:tcW w:w="0" w:type="auto"/>
            <w:vAlign w:val="center"/>
            <w:hideMark/>
          </w:tcPr>
          <w:p w14:paraId="454D1B71" w14:textId="77777777" w:rsidR="00FA1658" w:rsidRPr="00FA1658" w:rsidRDefault="00FA1658" w:rsidP="00FA1658">
            <w:r w:rsidRPr="00FA1658">
              <w:t xml:space="preserve">3. Software Developers </w:t>
            </w:r>
          </w:p>
        </w:tc>
        <w:tc>
          <w:tcPr>
            <w:tcW w:w="0" w:type="auto"/>
            <w:vAlign w:val="center"/>
            <w:hideMark/>
          </w:tcPr>
          <w:p w14:paraId="3A228AEE" w14:textId="77777777" w:rsidR="00FA1658" w:rsidRPr="00FA1658" w:rsidRDefault="00FA1658" w:rsidP="00FA1658">
            <w:r w:rsidRPr="00FA1658">
              <w:t xml:space="preserve">8. Cashiers </w:t>
            </w:r>
          </w:p>
        </w:tc>
      </w:tr>
      <w:tr w:rsidR="00FA1658" w:rsidRPr="00FA1658" w14:paraId="557D8100" w14:textId="77777777" w:rsidTr="00FA1658">
        <w:trPr>
          <w:tblCellSpacing w:w="15" w:type="dxa"/>
        </w:trPr>
        <w:tc>
          <w:tcPr>
            <w:tcW w:w="0" w:type="auto"/>
            <w:vAlign w:val="center"/>
            <w:hideMark/>
          </w:tcPr>
          <w:p w14:paraId="46A793CE" w14:textId="77777777" w:rsidR="00FA1658" w:rsidRPr="00FA1658" w:rsidRDefault="00FA1658" w:rsidP="00FA1658">
            <w:r w:rsidRPr="00FA1658">
              <w:t xml:space="preserve">4. First-Line Supervisors Of Retail Sales Workers </w:t>
            </w:r>
          </w:p>
        </w:tc>
        <w:tc>
          <w:tcPr>
            <w:tcW w:w="0" w:type="auto"/>
            <w:vAlign w:val="center"/>
            <w:hideMark/>
          </w:tcPr>
          <w:p w14:paraId="25DE1FFA" w14:textId="77777777" w:rsidR="00FA1658" w:rsidRPr="00FA1658" w:rsidRDefault="00FA1658" w:rsidP="00FA1658">
            <w:r w:rsidRPr="00FA1658">
              <w:t xml:space="preserve">9. Financial Managers </w:t>
            </w:r>
          </w:p>
        </w:tc>
      </w:tr>
      <w:tr w:rsidR="00FA1658" w:rsidRPr="00FA1658" w14:paraId="080E236A" w14:textId="77777777" w:rsidTr="00FA1658">
        <w:trPr>
          <w:tblCellSpacing w:w="15" w:type="dxa"/>
        </w:trPr>
        <w:tc>
          <w:tcPr>
            <w:tcW w:w="0" w:type="auto"/>
            <w:vAlign w:val="center"/>
            <w:hideMark/>
          </w:tcPr>
          <w:p w14:paraId="4ACACC45" w14:textId="77777777" w:rsidR="00FA1658" w:rsidRPr="00FA1658" w:rsidRDefault="00FA1658" w:rsidP="00FA1658">
            <w:r w:rsidRPr="00FA1658">
              <w:t xml:space="preserve">5. Registered Nurses </w:t>
            </w:r>
          </w:p>
        </w:tc>
        <w:tc>
          <w:tcPr>
            <w:tcW w:w="0" w:type="auto"/>
            <w:vAlign w:val="center"/>
            <w:hideMark/>
          </w:tcPr>
          <w:p w14:paraId="610B42CA" w14:textId="77777777" w:rsidR="00FA1658" w:rsidRPr="00FA1658" w:rsidRDefault="00FA1658" w:rsidP="00FA1658">
            <w:r w:rsidRPr="00FA1658">
              <w:t xml:space="preserve">10. Driver/Sales Workers And Truck Drivers </w:t>
            </w:r>
          </w:p>
        </w:tc>
      </w:tr>
    </w:tbl>
    <w:p w14:paraId="523E80C9" w14:textId="77777777" w:rsidR="00FA1658" w:rsidRDefault="00FA1658" w:rsidP="00283DC3"/>
    <w:p w14:paraId="135FF3C2" w14:textId="77777777" w:rsidR="00FA1658" w:rsidRDefault="00FA1658">
      <w:r>
        <w:br w:type="page"/>
      </w:r>
    </w:p>
    <w:p w14:paraId="6D296B10" w14:textId="77777777" w:rsidR="00D942F6" w:rsidRPr="00D942F6" w:rsidRDefault="00D942F6" w:rsidP="00D942F6">
      <w:pPr>
        <w:pStyle w:val="Heading1"/>
      </w:pPr>
      <w:bookmarkStart w:id="5" w:name="_Toc184126054"/>
      <w:r w:rsidRPr="00D942F6">
        <w:lastRenderedPageBreak/>
        <w:t>5  Homeownership market</w:t>
      </w:r>
      <w:bookmarkEnd w:id="5"/>
    </w:p>
    <w:p w14:paraId="68FD3354" w14:textId="77777777" w:rsidR="00D942F6" w:rsidRPr="00D942F6" w:rsidRDefault="00D942F6" w:rsidP="00D942F6">
      <w:pPr>
        <w:pStyle w:val="Heading2"/>
      </w:pPr>
      <w:r w:rsidRPr="00D942F6">
        <w:t>5.1 Existing supply</w:t>
      </w:r>
    </w:p>
    <w:p w14:paraId="54A71AB8" w14:textId="77777777" w:rsidR="00D942F6" w:rsidRPr="00D942F6" w:rsidRDefault="00D942F6" w:rsidP="00D942F6">
      <w:r w:rsidRPr="00D942F6">
        <w:t>There are slightly more than 111,200 households across the region who own their homes. Two-thirds (66%) have a single primary mortgage, and another 8% have an additional second mortgage and/or home equity loan. Just over 25% do not have a mortgage; nearly all of these homeowners have no debt at all.</w:t>
      </w:r>
    </w:p>
    <w:p w14:paraId="29B8F2B1" w14:textId="307C7CAD" w:rsidR="00D942F6" w:rsidRPr="00D942F6" w:rsidRDefault="00D942F6" w:rsidP="00D942F6">
      <w:r w:rsidRPr="00D942F6">
        <w:drawing>
          <wp:inline distT="0" distB="0" distL="0" distR="0" wp14:anchorId="724B98A2" wp14:editId="1BFF696F">
            <wp:extent cx="5943600" cy="3670300"/>
            <wp:effectExtent l="0" t="0" r="0" b="6350"/>
            <wp:docPr id="44503195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37432EB8" w14:textId="77777777" w:rsidR="00D942F6" w:rsidRPr="00D942F6" w:rsidRDefault="00D942F6" w:rsidP="00D942F6">
      <w:r w:rsidRPr="00D942F6">
        <w:t xml:space="preserve">Figure 5.1: Owner-occupied homes by mortgage status </w:t>
      </w:r>
    </w:p>
    <w:p w14:paraId="27640816" w14:textId="77777777" w:rsidR="00D942F6" w:rsidRPr="00D942F6" w:rsidRDefault="00D942F6" w:rsidP="00D942F6">
      <w:r w:rsidRPr="00D942F6">
        <w:t>Most homes in the existing supply are single family units with three to four bedrooms, units that could easily accommodate households with upwards of four people and more. Nearly 16,000 units in the region have five bedrooms or more, and fewer than 10,000 homes in the region are sized for families of two people or fewer.</w:t>
      </w:r>
    </w:p>
    <w:p w14:paraId="4396F328" w14:textId="5DE28435" w:rsidR="00D942F6" w:rsidRPr="00D942F6" w:rsidRDefault="00D942F6" w:rsidP="00D942F6">
      <w:r w:rsidRPr="00D942F6">
        <w:lastRenderedPageBreak/>
        <w:drawing>
          <wp:inline distT="0" distB="0" distL="0" distR="0" wp14:anchorId="592B6953" wp14:editId="2AAA2F3A">
            <wp:extent cx="5943600" cy="3670300"/>
            <wp:effectExtent l="0" t="0" r="0" b="6350"/>
            <wp:docPr id="170965220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10FB2418" w14:textId="77777777" w:rsidR="00D942F6" w:rsidRPr="00D942F6" w:rsidRDefault="00D942F6" w:rsidP="00D942F6">
      <w:r w:rsidRPr="00D942F6">
        <w:t xml:space="preserve">Figure 5.2: Owner-occupied homes by number of bedrooms </w:t>
      </w:r>
    </w:p>
    <w:p w14:paraId="0DA4690A" w14:textId="77777777" w:rsidR="00D942F6" w:rsidRPr="00D942F6" w:rsidRDefault="00D942F6" w:rsidP="00D942F6">
      <w:r w:rsidRPr="00D942F6">
        <w:t>The housing stock in the region is predominantly composed of single-family detached homes, which account for about 88% (97,661) of all owner-occupied units. Single-family attached homes represent the second most common structure type with 9,309 units. The remaining housing types — including 2-4 unit buildings, larger multifamily structures, manufactured homes, and other configurations — collectively comprise less than 4% of owner-occupied housing stock.</w:t>
      </w:r>
    </w:p>
    <w:p w14:paraId="775E6093" w14:textId="59D189E6" w:rsidR="00D942F6" w:rsidRPr="00D942F6" w:rsidRDefault="00D942F6" w:rsidP="00D942F6">
      <w:r w:rsidRPr="00D942F6">
        <w:lastRenderedPageBreak/>
        <w:drawing>
          <wp:inline distT="0" distB="0" distL="0" distR="0" wp14:anchorId="71747356" wp14:editId="2F87109D">
            <wp:extent cx="5943600" cy="3670300"/>
            <wp:effectExtent l="0" t="0" r="0" b="6350"/>
            <wp:docPr id="1766837018" name="Picture 124" descr="A graph of a number of ho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37018" name="Picture 124" descr="A graph of a number of homes&#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7AABCD3A" w14:textId="77777777" w:rsidR="00D942F6" w:rsidRPr="00D942F6" w:rsidRDefault="00D942F6" w:rsidP="00D942F6">
      <w:r w:rsidRPr="00D942F6">
        <w:t xml:space="preserve">Figure 5.3: Owner-occupied homes by structure type </w:t>
      </w:r>
    </w:p>
    <w:p w14:paraId="2BED2494" w14:textId="77777777" w:rsidR="00D942F6" w:rsidRPr="00D942F6" w:rsidRDefault="00D942F6" w:rsidP="00D942F6">
      <w:r w:rsidRPr="00D942F6">
        <w:t>Home values in the region show a clear concentration in the middle price ranges, with the $300,000-$499,999 bracket containing the largest share of owner-occupied homes. This price segment shows roughly equal distribution between mortgaged and non-mortgaged properties. Higher-value properties ($750,000 and above) represent a relatively small portion of the market, while homes valued under $200,000 account for approximately 15% of the owner-occupied stock.</w:t>
      </w:r>
    </w:p>
    <w:p w14:paraId="43A11B01" w14:textId="1757FF6C" w:rsidR="00D942F6" w:rsidRPr="00D942F6" w:rsidRDefault="00D942F6" w:rsidP="00D942F6">
      <w:r w:rsidRPr="00D942F6">
        <w:lastRenderedPageBreak/>
        <w:drawing>
          <wp:inline distT="0" distB="0" distL="0" distR="0" wp14:anchorId="1B799072" wp14:editId="19C78C24">
            <wp:extent cx="5943600" cy="3670300"/>
            <wp:effectExtent l="0" t="0" r="0" b="6350"/>
            <wp:docPr id="145180844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1695DC05" w14:textId="77777777" w:rsidR="00D942F6" w:rsidRPr="00D942F6" w:rsidRDefault="00D942F6" w:rsidP="00D942F6">
      <w:r w:rsidRPr="00D942F6">
        <w:t xml:space="preserve">Figure 5.4: Owner-occupied homes by home value </w:t>
      </w:r>
    </w:p>
    <w:p w14:paraId="0E265973" w14:textId="77777777" w:rsidR="00D942F6" w:rsidRPr="00D942F6" w:rsidRDefault="00D942F6" w:rsidP="00D942F6">
      <w:r w:rsidRPr="00D942F6">
        <w:t>Monthly housing costs for owner-occupied homes in the region exhibit notable variation, with the largest segment (43,668 households) paying more than $2,000 per month for housing-related expenses. About 26,489 households (26%) have relatively lower monthly costs under $1,000, while the middle cost ranges ($1,000-$1,999) account for approximately 30,918 households. This distribution suggests significant disparities in housing cost burdens across the region’s homeowners.</w:t>
      </w:r>
    </w:p>
    <w:p w14:paraId="70425C01" w14:textId="3B7655C5" w:rsidR="00D942F6" w:rsidRPr="00D942F6" w:rsidRDefault="00D942F6" w:rsidP="00D942F6">
      <w:r w:rsidRPr="00D942F6">
        <w:lastRenderedPageBreak/>
        <w:drawing>
          <wp:inline distT="0" distB="0" distL="0" distR="0" wp14:anchorId="21A735F7" wp14:editId="6B951F30">
            <wp:extent cx="5943600" cy="3670300"/>
            <wp:effectExtent l="0" t="0" r="0" b="6350"/>
            <wp:docPr id="591174350" name="Picture 122" descr="A graph of a number of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74350" name="Picture 122" descr="A graph of a number of blue squares&#10;&#10;Description automatically generated with medium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3CD07A4A" w14:textId="77777777" w:rsidR="00D942F6" w:rsidRPr="00D942F6" w:rsidRDefault="00D942F6" w:rsidP="00D942F6">
      <w:r w:rsidRPr="00D942F6">
        <w:t xml:space="preserve">Figure 5.5: Owner-occupied homes by monthly housing costs </w:t>
      </w:r>
    </w:p>
    <w:p w14:paraId="77280C96" w14:textId="77777777" w:rsidR="00D942F6" w:rsidRDefault="00D942F6">
      <w:pPr>
        <w:rPr>
          <w:rFonts w:asciiTheme="majorHAnsi" w:eastAsiaTheme="majorEastAsia" w:hAnsiTheme="majorHAnsi" w:cstheme="majorBidi"/>
          <w:color w:val="0F4761" w:themeColor="accent1" w:themeShade="BF"/>
          <w:sz w:val="32"/>
          <w:szCs w:val="32"/>
        </w:rPr>
      </w:pPr>
      <w:r>
        <w:br w:type="page"/>
      </w:r>
    </w:p>
    <w:p w14:paraId="24F04053" w14:textId="7FEE61BA" w:rsidR="00D942F6" w:rsidRPr="00D942F6" w:rsidRDefault="00D942F6" w:rsidP="00D942F6">
      <w:pPr>
        <w:pStyle w:val="Heading2"/>
      </w:pPr>
      <w:r w:rsidRPr="00D942F6">
        <w:lastRenderedPageBreak/>
        <w:t>5.2 Building trends</w:t>
      </w:r>
    </w:p>
    <w:p w14:paraId="2FE08905" w14:textId="77777777" w:rsidR="00D942F6" w:rsidRPr="00D942F6" w:rsidRDefault="00D942F6" w:rsidP="00D942F6">
      <w:r w:rsidRPr="00D942F6">
        <w:t>Single-unit permits dominated the construction landscape since 2000, peaking around 2004 at approximately 5,000 permits before declining sharply to stabilize between 1,500-2,000 permits annually after 2008. Multifamily construction (5+ units) showed modest but consistent activity, while 2-4 unit structures remained minimal throughout the period. The vast majority of new homes produced in the region were built to be sold.</w:t>
      </w:r>
    </w:p>
    <w:p w14:paraId="53F548A0" w14:textId="72C8F092" w:rsidR="00D942F6" w:rsidRPr="00D942F6" w:rsidRDefault="00D942F6" w:rsidP="00D942F6">
      <w:r w:rsidRPr="00D942F6">
        <w:drawing>
          <wp:inline distT="0" distB="0" distL="0" distR="0" wp14:anchorId="26CE0253" wp14:editId="609FF00C">
            <wp:extent cx="5943600" cy="3670300"/>
            <wp:effectExtent l="0" t="0" r="0" b="6350"/>
            <wp:docPr id="185272043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03F00ABB" w14:textId="77777777" w:rsidR="00D942F6" w:rsidRPr="00D942F6" w:rsidRDefault="00D942F6" w:rsidP="00D942F6">
      <w:r w:rsidRPr="00D942F6">
        <w:t xml:space="preserve">Figure 5.6: Annual building permits by structure type </w:t>
      </w:r>
    </w:p>
    <w:p w14:paraId="2AD84AED" w14:textId="77777777" w:rsidR="00D942F6" w:rsidRPr="00D942F6" w:rsidRDefault="00D942F6" w:rsidP="00D942F6">
      <w:r w:rsidRPr="00D942F6">
        <w:t>Among localities, Stafford and Spotsylvania demonstrated the strongest growth trajectories, reaching approximately 22,000 and 19,000 cumulative permits respectively. The remaining localities — Orange, Caroline, King George, and Fredericksburg — showed more modest growth, each accumulating between 2,000 and 6,000 permits over the period.</w:t>
      </w:r>
    </w:p>
    <w:p w14:paraId="46BF3945" w14:textId="26A18409" w:rsidR="00D942F6" w:rsidRPr="00D942F6" w:rsidRDefault="00D942F6" w:rsidP="00D942F6">
      <w:r w:rsidRPr="00D942F6">
        <w:lastRenderedPageBreak/>
        <w:drawing>
          <wp:inline distT="0" distB="0" distL="0" distR="0" wp14:anchorId="483BE977" wp14:editId="452B3BCA">
            <wp:extent cx="5943600" cy="3670300"/>
            <wp:effectExtent l="0" t="0" r="0" b="6350"/>
            <wp:docPr id="210981095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3104D75F" w14:textId="77777777" w:rsidR="00D942F6" w:rsidRPr="00D942F6" w:rsidRDefault="00D942F6" w:rsidP="00D942F6">
      <w:r w:rsidRPr="00D942F6">
        <w:t xml:space="preserve">Figure 5.7: Total single-family building permits by locality </w:t>
      </w:r>
    </w:p>
    <w:p w14:paraId="21C7200B" w14:textId="77777777" w:rsidR="00D942F6" w:rsidRPr="00D942F6" w:rsidRDefault="00D942F6" w:rsidP="00D942F6">
      <w:r w:rsidRPr="00D942F6">
        <w:t>The chart below depicts relative changes in single-family building permit activity, indexed to 2000 levels. Caroline County and Fredericksburg showed the highest relative volatility, reaching peaks significantly above their baselines in the mid 2000s. Following declines during and after the Great Recession, most localities have seen stronger production levels in recent years. While Stafford and Spotsylvania account for most of the raw production totals, their rates of residential development today are well below the pace they set in the 2000s.</w:t>
      </w:r>
    </w:p>
    <w:p w14:paraId="6F25193D" w14:textId="5804765A" w:rsidR="00D942F6" w:rsidRPr="00D942F6" w:rsidRDefault="00D942F6" w:rsidP="00D942F6">
      <w:r w:rsidRPr="00D942F6">
        <w:lastRenderedPageBreak/>
        <w:drawing>
          <wp:inline distT="0" distB="0" distL="0" distR="0" wp14:anchorId="3D7866BA" wp14:editId="52DA7191">
            <wp:extent cx="5943600" cy="3670300"/>
            <wp:effectExtent l="0" t="0" r="0" b="6350"/>
            <wp:docPr id="2014698336" name="Picture 119"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98336" name="Picture 119" descr="A graph of a number of people&#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7D4631CB" w14:textId="77777777" w:rsidR="00D942F6" w:rsidRPr="00D942F6" w:rsidRDefault="00D942F6" w:rsidP="00D942F6">
      <w:r w:rsidRPr="00D942F6">
        <w:t xml:space="preserve">Figure 5.8: Change in annual single-family building permits by locality </w:t>
      </w:r>
    </w:p>
    <w:p w14:paraId="08F123AC" w14:textId="77777777" w:rsidR="00D942F6" w:rsidRPr="00D942F6" w:rsidRDefault="00D942F6" w:rsidP="00D942F6">
      <w:r w:rsidRPr="00D942F6">
        <w:t>New single-family construction has been spread throughout the region, but several concentrated areas are noticeable on the map below. These include larger subdivisions around the following places:</w:t>
      </w:r>
    </w:p>
    <w:p w14:paraId="25F238C1" w14:textId="77777777" w:rsidR="00D942F6" w:rsidRPr="00D942F6" w:rsidRDefault="00D942F6" w:rsidP="00D942F6">
      <w:pPr>
        <w:numPr>
          <w:ilvl w:val="0"/>
          <w:numId w:val="13"/>
        </w:numPr>
      </w:pPr>
      <w:r w:rsidRPr="00D942F6">
        <w:t>Ladysmith and Bowling Green (Caroline County)</w:t>
      </w:r>
    </w:p>
    <w:p w14:paraId="58781197" w14:textId="77777777" w:rsidR="00D942F6" w:rsidRPr="00D942F6" w:rsidRDefault="00D942F6" w:rsidP="00D942F6">
      <w:pPr>
        <w:numPr>
          <w:ilvl w:val="0"/>
          <w:numId w:val="13"/>
        </w:numPr>
      </w:pPr>
      <w:r w:rsidRPr="00D942F6">
        <w:t>Hop Yard Landing (King George County)</w:t>
      </w:r>
    </w:p>
    <w:p w14:paraId="1147A0A8" w14:textId="77777777" w:rsidR="00D942F6" w:rsidRPr="00D942F6" w:rsidRDefault="00D942F6" w:rsidP="00D942F6">
      <w:pPr>
        <w:numPr>
          <w:ilvl w:val="0"/>
          <w:numId w:val="13"/>
        </w:numPr>
      </w:pPr>
      <w:r w:rsidRPr="00D942F6">
        <w:t>New Post and Harrison Village (Spotsylvania County)</w:t>
      </w:r>
    </w:p>
    <w:p w14:paraId="03EAF57F" w14:textId="77777777" w:rsidR="00D942F6" w:rsidRPr="00D942F6" w:rsidRDefault="00D942F6" w:rsidP="00D942F6">
      <w:pPr>
        <w:numPr>
          <w:ilvl w:val="0"/>
          <w:numId w:val="13"/>
        </w:numPr>
      </w:pPr>
      <w:r w:rsidRPr="00D942F6">
        <w:t>Southern Gateway, Embrey Mill, and Shelton Woods (Stafford County)</w:t>
      </w:r>
    </w:p>
    <w:p w14:paraId="67D8BFE8" w14:textId="77777777" w:rsidR="00D942F6" w:rsidRPr="00D942F6" w:rsidRDefault="00D942F6" w:rsidP="00D942F6">
      <w:pPr>
        <w:numPr>
          <w:ilvl w:val="0"/>
          <w:numId w:val="13"/>
        </w:numPr>
      </w:pPr>
      <w:r w:rsidRPr="00D942F6">
        <w:t>Lake of the Woods (Orange County)</w:t>
      </w:r>
    </w:p>
    <w:p w14:paraId="714478BC" w14:textId="545920A7" w:rsidR="00D942F6" w:rsidRDefault="00D942F6" w:rsidP="00D942F6">
      <w:r w:rsidRPr="00D942F6">
        <w:lastRenderedPageBreak/>
        <w:drawing>
          <wp:inline distT="0" distB="0" distL="0" distR="0" wp14:anchorId="7A46835A" wp14:editId="5ED0BDB1">
            <wp:extent cx="5943600" cy="3272790"/>
            <wp:effectExtent l="0" t="0" r="0" b="3810"/>
            <wp:docPr id="160875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50846" name=""/>
                    <pic:cNvPicPr/>
                  </pic:nvPicPr>
                  <pic:blipFill>
                    <a:blip r:embed="rId70"/>
                    <a:stretch>
                      <a:fillRect/>
                    </a:stretch>
                  </pic:blipFill>
                  <pic:spPr>
                    <a:xfrm>
                      <a:off x="0" y="0"/>
                      <a:ext cx="5943600" cy="3272790"/>
                    </a:xfrm>
                    <a:prstGeom prst="rect">
                      <a:avLst/>
                    </a:prstGeom>
                  </pic:spPr>
                </pic:pic>
              </a:graphicData>
            </a:graphic>
          </wp:inline>
        </w:drawing>
      </w:r>
    </w:p>
    <w:p w14:paraId="69E0C04A" w14:textId="2588196F" w:rsidR="00D942F6" w:rsidRPr="00D942F6" w:rsidRDefault="00D942F6" w:rsidP="00D942F6">
      <w:r w:rsidRPr="00D942F6">
        <w:t xml:space="preserve">Figure 5.9: New construction home sales activity </w:t>
      </w:r>
    </w:p>
    <w:p w14:paraId="6E3DC686" w14:textId="77777777" w:rsidR="00D942F6" w:rsidRPr="00D942F6" w:rsidRDefault="00D942F6" w:rsidP="00D942F6">
      <w:r w:rsidRPr="00D942F6">
        <w:t>Four-bedroom homes consistently represent the largest segment of new construction, peaking at approximately 350 new units sold in 2022. Smaller three-bedroom homes maintained steady construction levels around 250 units annually, while five-bedroom homes showed relative stability at about 100 units annually.</w:t>
      </w:r>
    </w:p>
    <w:p w14:paraId="52F5F53F" w14:textId="2583D727" w:rsidR="00D942F6" w:rsidRPr="00D942F6" w:rsidRDefault="00D942F6" w:rsidP="00D942F6">
      <w:r w:rsidRPr="00D942F6">
        <w:lastRenderedPageBreak/>
        <w:drawing>
          <wp:inline distT="0" distB="0" distL="0" distR="0" wp14:anchorId="4F09C802" wp14:editId="478DC9CF">
            <wp:extent cx="5943600" cy="3670300"/>
            <wp:effectExtent l="0" t="0" r="0" b="6350"/>
            <wp:docPr id="208301652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40CE4163" w14:textId="77777777" w:rsidR="00D942F6" w:rsidRPr="00D942F6" w:rsidRDefault="00D942F6" w:rsidP="00D942F6">
      <w:r w:rsidRPr="00D942F6">
        <w:t xml:space="preserve">Figure 5.10: Number of new homes by bedrooms </w:t>
      </w:r>
    </w:p>
    <w:p w14:paraId="43AF4217" w14:textId="77777777" w:rsidR="00D942F6" w:rsidRPr="00D942F6" w:rsidRDefault="00D942F6" w:rsidP="00D942F6">
      <w:r w:rsidRPr="00D942F6">
        <w:t>Five-bedroom homes showed consistent size reduction from approximately 3,500 to 2,800 square feet. Four-bedroom homes maintained relative stability around 2,700 square feet, while three-bedroom homes remained steady at roughly 1,800 square feet throughout the period.</w:t>
      </w:r>
    </w:p>
    <w:p w14:paraId="35873F01" w14:textId="554E8043" w:rsidR="00D942F6" w:rsidRPr="00D942F6" w:rsidRDefault="00D942F6" w:rsidP="00D942F6">
      <w:r w:rsidRPr="00D942F6">
        <w:lastRenderedPageBreak/>
        <w:drawing>
          <wp:inline distT="0" distB="0" distL="0" distR="0" wp14:anchorId="454AD7C8" wp14:editId="26DF084F">
            <wp:extent cx="5943600" cy="3670300"/>
            <wp:effectExtent l="0" t="0" r="0" b="6350"/>
            <wp:docPr id="79180318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2088CA41" w14:textId="77777777" w:rsidR="00D942F6" w:rsidRPr="00D942F6" w:rsidRDefault="00D942F6" w:rsidP="00D942F6">
      <w:r w:rsidRPr="00D942F6">
        <w:t xml:space="preserve">Figure 5.11: Median finished size of new homes by bedroom </w:t>
      </w:r>
    </w:p>
    <w:p w14:paraId="61555884" w14:textId="77777777" w:rsidR="00D942F6" w:rsidRDefault="00D942F6">
      <w:pPr>
        <w:rPr>
          <w:b/>
          <w:bCs/>
        </w:rPr>
      </w:pPr>
      <w:r>
        <w:rPr>
          <w:b/>
          <w:bCs/>
        </w:rPr>
        <w:br w:type="page"/>
      </w:r>
    </w:p>
    <w:p w14:paraId="3AC3DEA1" w14:textId="090A0B04" w:rsidR="00D942F6" w:rsidRPr="00D942F6" w:rsidRDefault="00D942F6" w:rsidP="00D942F6">
      <w:pPr>
        <w:pStyle w:val="Heading2"/>
      </w:pPr>
      <w:r w:rsidRPr="00D942F6">
        <w:lastRenderedPageBreak/>
        <w:t>5.3 Market trends</w:t>
      </w:r>
    </w:p>
    <w:p w14:paraId="0740971D" w14:textId="77777777" w:rsidR="00D942F6" w:rsidRPr="00D942F6" w:rsidRDefault="00D942F6" w:rsidP="00D942F6">
      <w:pPr>
        <w:rPr>
          <w:b/>
          <w:bCs/>
        </w:rPr>
      </w:pPr>
      <w:r w:rsidRPr="00D942F6">
        <w:rPr>
          <w:b/>
          <w:bCs/>
        </w:rPr>
        <w:t>Regional market</w:t>
      </w:r>
    </w:p>
    <w:p w14:paraId="53F1F818" w14:textId="77777777" w:rsidR="00D942F6" w:rsidRPr="00D942F6" w:rsidRDefault="00D942F6" w:rsidP="00D942F6">
      <w:r w:rsidRPr="00D942F6">
        <w:t>The total volume of home sales in the Fredericksburg region shows distinct seasonal patterns overlaid with broader market trends. Peak activity consistently occurs in late spring/early summer, with notable spikes reaching approximately 1,000 monthly sales in 2020 and 2021. However, the market has experienced a gradual decline in overall volume since 2021, with recent months showing sales levels around 500 units — roughly half the volume seen during the market’s peak periods.</w:t>
      </w:r>
    </w:p>
    <w:p w14:paraId="04C79248" w14:textId="04557C52" w:rsidR="00D942F6" w:rsidRPr="00D942F6" w:rsidRDefault="00D942F6" w:rsidP="00D942F6">
      <w:r w:rsidRPr="00D942F6">
        <w:drawing>
          <wp:inline distT="0" distB="0" distL="0" distR="0" wp14:anchorId="6344F270" wp14:editId="6B38FD2C">
            <wp:extent cx="5943600" cy="3670300"/>
            <wp:effectExtent l="0" t="0" r="0" b="6350"/>
            <wp:docPr id="167363718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7743744C" w14:textId="77777777" w:rsidR="00D942F6" w:rsidRPr="00D942F6" w:rsidRDefault="00D942F6" w:rsidP="00D942F6">
      <w:r w:rsidRPr="00D942F6">
        <w:t xml:space="preserve">Figure 5.12: Total monthly home sales </w:t>
      </w:r>
    </w:p>
    <w:p w14:paraId="71D184E3" w14:textId="77777777" w:rsidR="00D942F6" w:rsidRPr="00D942F6" w:rsidRDefault="00D942F6" w:rsidP="00D942F6">
      <w:r w:rsidRPr="00D942F6">
        <w:t>The median time homes spend on the market reveals significant market evolution over the study period. Early 2020 saw homes taking about 30 days to sell, followed by a sharp decline to 5-10 days during the pandemic-driven market acceleration. Since 2022, average days on market in the off seasons has partially returned to pre-pandemic levels, but most homes in the spring of 2024 still sold in fewer than 10 days.</w:t>
      </w:r>
    </w:p>
    <w:p w14:paraId="0DE3ED48" w14:textId="6F7AD572" w:rsidR="00D942F6" w:rsidRPr="00D942F6" w:rsidRDefault="00D942F6" w:rsidP="00D942F6">
      <w:r w:rsidRPr="00D942F6">
        <w:lastRenderedPageBreak/>
        <w:drawing>
          <wp:inline distT="0" distB="0" distL="0" distR="0" wp14:anchorId="6715AA45" wp14:editId="37205C1F">
            <wp:extent cx="5943600" cy="3670300"/>
            <wp:effectExtent l="0" t="0" r="0" b="6350"/>
            <wp:docPr id="213656461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7C129D86" w14:textId="77777777" w:rsidR="00D942F6" w:rsidRPr="00D942F6" w:rsidRDefault="00D942F6" w:rsidP="00D942F6">
      <w:r w:rsidRPr="00D942F6">
        <w:t xml:space="preserve">Figure 5.13: Monthly median days on market </w:t>
      </w:r>
    </w:p>
    <w:p w14:paraId="71320A9F" w14:textId="77777777" w:rsidR="00D942F6" w:rsidRPr="00D942F6" w:rsidRDefault="00D942F6" w:rsidP="00D942F6">
      <w:r w:rsidRPr="00D942F6">
        <w:t>Median home sale prices demonstrate consistent upward momentum throughout the period. Starting from approximately $300,000 in early 2020, prices have risen steadily, with particularly sharp increases during 2021 and 2022. Current median prices (as of November 2024) hover around $470,000, representing a roughly 55% increase over the four-year period, though the rate of appreciation appears to have moderated in recent months.</w:t>
      </w:r>
    </w:p>
    <w:p w14:paraId="27CE7A29" w14:textId="570B62D5" w:rsidR="00D942F6" w:rsidRPr="00D942F6" w:rsidRDefault="00D942F6" w:rsidP="00D942F6">
      <w:r w:rsidRPr="00D942F6">
        <w:lastRenderedPageBreak/>
        <w:drawing>
          <wp:inline distT="0" distB="0" distL="0" distR="0" wp14:anchorId="4532155F" wp14:editId="40820520">
            <wp:extent cx="5943600" cy="3670300"/>
            <wp:effectExtent l="0" t="0" r="0" b="6350"/>
            <wp:docPr id="89754904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37314F3C" w14:textId="77777777" w:rsidR="00D942F6" w:rsidRPr="00D942F6" w:rsidRDefault="00D942F6" w:rsidP="00D942F6">
      <w:r w:rsidRPr="00D942F6">
        <w:t xml:space="preserve">Figure 5.14: Monthly median sales price </w:t>
      </w:r>
    </w:p>
    <w:p w14:paraId="79B9908D" w14:textId="77777777" w:rsidR="00D942F6" w:rsidRPr="00D942F6" w:rsidRDefault="00D942F6" w:rsidP="00D942F6">
      <w:r w:rsidRPr="00D942F6">
        <w:t>The distribution of closing prices across different price segments highlights the market’s structural transformation. In early 2020, about 45% of sales occurred below $300,000, while only 5% exceeded $500,000. By late 2024, this distribution has shifted dramatically — only 8% of sales fall below $300,000, while approximately 51% of transactions occur above $500,000, reflecting both home price appreciation and changes in the composition of sales activity.</w:t>
      </w:r>
    </w:p>
    <w:p w14:paraId="5EEB76AB" w14:textId="0D186828" w:rsidR="00D942F6" w:rsidRPr="00D942F6" w:rsidRDefault="00D942F6" w:rsidP="00D942F6">
      <w:r w:rsidRPr="00D942F6">
        <w:lastRenderedPageBreak/>
        <w:drawing>
          <wp:inline distT="0" distB="0" distL="0" distR="0" wp14:anchorId="2D6AC477" wp14:editId="5734511B">
            <wp:extent cx="5943600" cy="3670300"/>
            <wp:effectExtent l="0" t="0" r="0" b="6350"/>
            <wp:docPr id="13826464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0A346B4C" w14:textId="77777777" w:rsidR="00D942F6" w:rsidRPr="00D942F6" w:rsidRDefault="00D942F6" w:rsidP="00D942F6">
      <w:r w:rsidRPr="00D942F6">
        <w:t xml:space="preserve">Figure 5.15: Closing price range </w:t>
      </w:r>
    </w:p>
    <w:p w14:paraId="1804E8AD" w14:textId="77777777" w:rsidR="00D942F6" w:rsidRPr="00D942F6" w:rsidRDefault="00D942F6" w:rsidP="00D942F6">
      <w:pPr>
        <w:rPr>
          <w:b/>
          <w:bCs/>
        </w:rPr>
      </w:pPr>
      <w:r w:rsidRPr="00D942F6">
        <w:rPr>
          <w:b/>
          <w:bCs/>
        </w:rPr>
        <w:t>Local markets</w:t>
      </w:r>
    </w:p>
    <w:p w14:paraId="0F5EF2D1" w14:textId="77777777" w:rsidR="00D942F6" w:rsidRPr="00D942F6" w:rsidRDefault="00D942F6" w:rsidP="00D942F6">
      <w:r w:rsidRPr="00D942F6">
        <w:t>The distribution of home sales volume across localities reveals stark differences in market size and trajectory. Stafford and Spotsylvania dominate the regional market, each recording over 3,000 annual sales at their peak in 2021. However, both jurisdictions have experienced substantial declines, with current volumes approximately 60% below their peaks. The region’s smaller markets, including Orange, Caroline, King George, and Fredericksburg, demonstrate more modest but still significant reductions, with current annual sales volumes ranging from about 100 to 600 units.</w:t>
      </w:r>
    </w:p>
    <w:p w14:paraId="4895F7B8" w14:textId="5DCA6CC1" w:rsidR="00D942F6" w:rsidRPr="00D942F6" w:rsidRDefault="00D942F6" w:rsidP="00D942F6">
      <w:r w:rsidRPr="00D942F6">
        <w:lastRenderedPageBreak/>
        <w:drawing>
          <wp:inline distT="0" distB="0" distL="0" distR="0" wp14:anchorId="73FFD2BB" wp14:editId="1B566E19">
            <wp:extent cx="5943600" cy="3670300"/>
            <wp:effectExtent l="0" t="0" r="0" b="6350"/>
            <wp:docPr id="65294408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3C4D25BC" w14:textId="77777777" w:rsidR="00D942F6" w:rsidRPr="00D942F6" w:rsidRDefault="00D942F6" w:rsidP="00D942F6">
      <w:r w:rsidRPr="00D942F6">
        <w:t>Market velocity, measured by median days on market, shows increasing differentiation between localities over time. While all jurisdictions experienced extremely rapid sales during 2021-2022 with median marketing periods of 5-10 days, recent trends reveal growing disparity. Stafford, Spotsylvania, and Fredericksburg maintain relatively quick sales at 8-10 days, while Orange and Caroline have seen marketing times extend closer to 20 days. King George occupies the middle ground with typical marketing periods just under 15 days.</w:t>
      </w:r>
    </w:p>
    <w:p w14:paraId="76AD799B" w14:textId="1F80070D" w:rsidR="00D942F6" w:rsidRPr="00D942F6" w:rsidRDefault="00D942F6" w:rsidP="00D942F6">
      <w:r w:rsidRPr="00D942F6">
        <w:lastRenderedPageBreak/>
        <w:drawing>
          <wp:inline distT="0" distB="0" distL="0" distR="0" wp14:anchorId="38445768" wp14:editId="4D2F0282">
            <wp:extent cx="5943600" cy="3670300"/>
            <wp:effectExtent l="0" t="0" r="0" b="6350"/>
            <wp:docPr id="204351571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781F271E" w14:textId="77777777" w:rsidR="00D942F6" w:rsidRPr="00D942F6" w:rsidRDefault="00D942F6" w:rsidP="00D942F6">
      <w:r w:rsidRPr="00D942F6">
        <w:t>Price appreciation patterns demonstrate both the region’s overall growth and persistent jurisdictional differences. Stafford leads the market with median prices now exceeding $500,000, representing about 35% appreciation since 2020. The remaining jurisdictions cluster between $350,000 and $450,000, with King George, Fredericksburg, and Spotsylvania showing similar trajectories. Orange and Caroline, while experiencing steady growth, maintain lower price points with current medians near $410,000 and $365,000 respectively.</w:t>
      </w:r>
    </w:p>
    <w:p w14:paraId="5E2C94D2" w14:textId="2439EDCF" w:rsidR="00D942F6" w:rsidRPr="00D942F6" w:rsidRDefault="00D942F6" w:rsidP="00D942F6">
      <w:r w:rsidRPr="00D942F6">
        <w:lastRenderedPageBreak/>
        <w:drawing>
          <wp:inline distT="0" distB="0" distL="0" distR="0" wp14:anchorId="30D9F3D8" wp14:editId="6573BD81">
            <wp:extent cx="5943600" cy="3670300"/>
            <wp:effectExtent l="0" t="0" r="0" b="6350"/>
            <wp:docPr id="20327068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6F561DEB" w14:textId="77777777" w:rsidR="00D942F6" w:rsidRPr="00D942F6" w:rsidRDefault="00D942F6" w:rsidP="00D942F6">
      <w:pPr>
        <w:rPr>
          <w:b/>
          <w:bCs/>
        </w:rPr>
      </w:pPr>
      <w:r w:rsidRPr="00D942F6">
        <w:rPr>
          <w:b/>
          <w:bCs/>
        </w:rPr>
        <w:t>Market segments</w:t>
      </w:r>
    </w:p>
    <w:p w14:paraId="55C6B436" w14:textId="77777777" w:rsidR="00D942F6" w:rsidRPr="00D942F6" w:rsidRDefault="00D942F6" w:rsidP="00D942F6">
      <w:r w:rsidRPr="00D942F6">
        <w:t>The market dynamics between detached homes and townhomes reveal divergent volume trends but similar price trajectories. Annual sales of detached homes peaked near 8,000 units in 2021 before declining sharply to about 4,000 units by late 2024. Townhome sales, while more modest in volume, maintained relatively stable levels around 1,000-1,200 units annually until 2023. Both segments have experienced steady price appreciation, with detached homes rising from about $360,000 to $485,000 and townhomes increasing from $270,000 to $390,000. Marketing times show growing differences, as detached homes now typically require 12 days to sell compared to 6-7 days for townhomes.</w:t>
      </w:r>
    </w:p>
    <w:p w14:paraId="42FC4E90" w14:textId="09BB43BE" w:rsidR="00D942F6" w:rsidRPr="00D942F6" w:rsidRDefault="00D942F6" w:rsidP="00D942F6">
      <w:r w:rsidRPr="00D942F6">
        <w:lastRenderedPageBreak/>
        <w:drawing>
          <wp:inline distT="0" distB="0" distL="0" distR="0" wp14:anchorId="346C6EC0" wp14:editId="2BE4F5ED">
            <wp:extent cx="5943600" cy="3670300"/>
            <wp:effectExtent l="0" t="0" r="0" b="6350"/>
            <wp:docPr id="146302781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645EC712" w14:textId="77777777" w:rsidR="00D942F6" w:rsidRPr="00D942F6" w:rsidRDefault="00D942F6" w:rsidP="00D942F6">
      <w:r w:rsidRPr="00D942F6">
        <w:t xml:space="preserve">Figure 5.16: Sale trends for detached homes and townhomes </w:t>
      </w:r>
    </w:p>
    <w:p w14:paraId="2307F8CC" w14:textId="77777777" w:rsidR="00D942F6" w:rsidRPr="00D942F6" w:rsidRDefault="00D942F6" w:rsidP="00D942F6">
      <w:r w:rsidRPr="00D942F6">
        <w:t>The comparison between resale and new construction markets highlights distinct patterns in both volume and buyer behavior. Resale transactions dominated the market with peak volumes exceeding 8,500 units in 2021, while new construction maintained consistent but much lower volumes around 800-1,000 units annually. Marketing periods for new homes have increased dramatically from 10 days in 2021 to nearly 40 days in 2024, while resale properties stabilized at about 10 days. Price trends show new construction commanding a significant premium, with current median prices near $500,000 compared to about $450,000 for resales, though both segments have experienced similar appreciation rates of roughly 30% since 2020.</w:t>
      </w:r>
    </w:p>
    <w:p w14:paraId="03E07C3C" w14:textId="39ED34E0" w:rsidR="00D942F6" w:rsidRPr="00D942F6" w:rsidRDefault="00D942F6" w:rsidP="00D942F6">
      <w:r w:rsidRPr="00D942F6">
        <w:lastRenderedPageBreak/>
        <w:drawing>
          <wp:inline distT="0" distB="0" distL="0" distR="0" wp14:anchorId="3EE187F4" wp14:editId="3043F3D0">
            <wp:extent cx="5943600" cy="3670300"/>
            <wp:effectExtent l="0" t="0" r="0" b="6350"/>
            <wp:docPr id="520047112"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560AC045" w14:textId="77777777" w:rsidR="00D942F6" w:rsidRPr="00D942F6" w:rsidRDefault="00D942F6" w:rsidP="00D942F6">
      <w:r w:rsidRPr="00D942F6">
        <w:t xml:space="preserve">Figure 5.17: Sale trends for resales new construction homes </w:t>
      </w:r>
    </w:p>
    <w:p w14:paraId="3A708AF6" w14:textId="079F10B7" w:rsidR="00D942F6" w:rsidRDefault="00D942F6">
      <w:r>
        <w:br w:type="page"/>
      </w:r>
    </w:p>
    <w:p w14:paraId="5DD4AA5D" w14:textId="77777777" w:rsidR="00D942F6" w:rsidRPr="00D942F6" w:rsidRDefault="00D942F6" w:rsidP="00D942F6">
      <w:pPr>
        <w:pStyle w:val="Heading1"/>
      </w:pPr>
      <w:bookmarkStart w:id="6" w:name="_Toc184126055"/>
      <w:r w:rsidRPr="00D942F6">
        <w:lastRenderedPageBreak/>
        <w:t>6  Rental market</w:t>
      </w:r>
      <w:bookmarkEnd w:id="6"/>
    </w:p>
    <w:p w14:paraId="42989883" w14:textId="77777777" w:rsidR="00D942F6" w:rsidRPr="00D942F6" w:rsidRDefault="00D942F6" w:rsidP="00D942F6">
      <w:pPr>
        <w:pStyle w:val="Heading2"/>
      </w:pPr>
      <w:r w:rsidRPr="00D942F6">
        <w:t>6.1 Existing supply</w:t>
      </w:r>
    </w:p>
    <w:p w14:paraId="731FB48D" w14:textId="77777777" w:rsidR="00D942F6" w:rsidRPr="00D942F6" w:rsidRDefault="00D942F6" w:rsidP="00D942F6">
      <w:r w:rsidRPr="00D942F6">
        <w:t>Most of the approximate 35,240 rental homes in the Fredericksburg region have 2 or 3 bedrooms, with these sizes accounting for nearly 73% of all rental units. One-bedroom units make up about 14% of rentals, while larger homes with 4 or more bedrooms represent approximately 14% of the rental stock. A small number of rental units (778) have no bedrooms, typically representing studio apartments.</w:t>
      </w:r>
    </w:p>
    <w:p w14:paraId="225E72B2" w14:textId="4D5B7E10" w:rsidR="00D942F6" w:rsidRPr="00D942F6" w:rsidRDefault="00D942F6" w:rsidP="00D942F6">
      <w:r w:rsidRPr="00D942F6">
        <w:drawing>
          <wp:inline distT="0" distB="0" distL="0" distR="0" wp14:anchorId="662C6962" wp14:editId="1F9B39C9">
            <wp:extent cx="5943600" cy="3670300"/>
            <wp:effectExtent l="0" t="0" r="0" b="6350"/>
            <wp:docPr id="1236473318" name="Picture 152" descr="A graph of a number of bedroo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73318" name="Picture 152" descr="A graph of a number of bedrooms&#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1C62D8AE" w14:textId="77777777" w:rsidR="00D942F6" w:rsidRPr="00D942F6" w:rsidRDefault="00D942F6" w:rsidP="00D942F6">
      <w:r w:rsidRPr="00D942F6">
        <w:t xml:space="preserve">Figure 6.1: Renter-occupied homes by number of bedrooms </w:t>
      </w:r>
    </w:p>
    <w:p w14:paraId="171F3FAA" w14:textId="77777777" w:rsidR="00D942F6" w:rsidRPr="00D942F6" w:rsidRDefault="00D942F6" w:rsidP="00D942F6">
      <w:r w:rsidRPr="00D942F6">
        <w:t>Single-family homes comprise the majority of rental properties in the region, with detached houses accounting for about 37% of units and attached homes making up another 16%. Multi-unit properties of varying sizes constitute about 45% of rentals, split between smaller properties with 2-4 units (6%), mid-sized buildings with 5-19 units (27%), and larger complexes with 20 or more units (12%). Manufactured homes account for 4% of rental properties.</w:t>
      </w:r>
    </w:p>
    <w:p w14:paraId="24DA15EE" w14:textId="35E2D9A7" w:rsidR="00D942F6" w:rsidRPr="00D942F6" w:rsidRDefault="00D942F6" w:rsidP="00D942F6">
      <w:r w:rsidRPr="00D942F6">
        <w:lastRenderedPageBreak/>
        <w:drawing>
          <wp:inline distT="0" distB="0" distL="0" distR="0" wp14:anchorId="50D3BEF6" wp14:editId="2104A099">
            <wp:extent cx="5943600" cy="3670300"/>
            <wp:effectExtent l="0" t="0" r="0" b="6350"/>
            <wp:docPr id="1271829982" name="Picture 151" descr="A graph of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29982" name="Picture 151" descr="A graph of blue rectangular bars&#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5D8815A3" w14:textId="77777777" w:rsidR="00D942F6" w:rsidRPr="00D942F6" w:rsidRDefault="00D942F6" w:rsidP="00D942F6">
      <w:r w:rsidRPr="00D942F6">
        <w:t xml:space="preserve">Figure 6.2: Renter-occupied homes by structure type </w:t>
      </w:r>
    </w:p>
    <w:p w14:paraId="48B307AC" w14:textId="77777777" w:rsidR="00D942F6" w:rsidRPr="00D942F6" w:rsidRDefault="00D942F6" w:rsidP="00D942F6">
      <w:r w:rsidRPr="00D942F6">
        <w:t>The most common rent range in the region is $1,500 to $1,999 per month, representing nearly 31% of all rental units. Another 27% of rentals fall between $1,000 and $1,499 monthly. Lower-cost units with rents under $1,000 make up about 15% of the market, while higher-end rentals above $2,000 represent approximately 22%. About 5% of rental units report no cash rent, typically indicating housing provided as part of employment or family arrangements.</w:t>
      </w:r>
    </w:p>
    <w:p w14:paraId="173A3C2F" w14:textId="5BDF2F93" w:rsidR="00D942F6" w:rsidRPr="00D942F6" w:rsidRDefault="00D942F6" w:rsidP="00D942F6">
      <w:r w:rsidRPr="00D942F6">
        <w:lastRenderedPageBreak/>
        <w:drawing>
          <wp:inline distT="0" distB="0" distL="0" distR="0" wp14:anchorId="6651CA2B" wp14:editId="4991D97C">
            <wp:extent cx="5943600" cy="3670300"/>
            <wp:effectExtent l="0" t="0" r="0" b="6350"/>
            <wp:docPr id="931729161" name="Picture 150" descr="A graph of a number of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29161" name="Picture 150" descr="A graph of a number of blue rectangular bars&#10;&#10;Description automatically generated with medium confidenc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2DE6BEDF" w14:textId="77777777" w:rsidR="00D942F6" w:rsidRDefault="00D942F6">
      <w:pPr>
        <w:rPr>
          <w:b/>
          <w:bCs/>
        </w:rPr>
      </w:pPr>
      <w:r>
        <w:rPr>
          <w:b/>
          <w:bCs/>
        </w:rPr>
        <w:br w:type="page"/>
      </w:r>
    </w:p>
    <w:p w14:paraId="3023A3BA" w14:textId="57ECAE47" w:rsidR="00D942F6" w:rsidRPr="00D942F6" w:rsidRDefault="00D942F6" w:rsidP="00D942F6">
      <w:pPr>
        <w:pStyle w:val="Heading2"/>
      </w:pPr>
      <w:r w:rsidRPr="00D942F6">
        <w:lastRenderedPageBreak/>
        <w:t>6.2 Building trends</w:t>
      </w:r>
    </w:p>
    <w:p w14:paraId="624CE970" w14:textId="77777777" w:rsidR="00D942F6" w:rsidRPr="00D942F6" w:rsidRDefault="00D942F6" w:rsidP="00D942F6">
      <w:r w:rsidRPr="00D942F6">
        <w:t>Since the Census Building Permit Survey is unable to disaggregate building permits by tenure, this analysis assumes all multi-unit permits are for rental development. New multifamily building permits across the region show distinct patterns by structure type. The vast majority of permits have been issued for larger buildings with 5 or more units, with significant spikes in permitting activity occurring in the early 2000s and again in recent years. Meanwhile, permits for smaller multifamily structures, including 2-unit and 3-4 unit buildings, have remained consistently low throughout the period.</w:t>
      </w:r>
    </w:p>
    <w:p w14:paraId="3BA469D8" w14:textId="15D84650" w:rsidR="00D942F6" w:rsidRPr="00D942F6" w:rsidRDefault="00D942F6" w:rsidP="00D942F6">
      <w:r w:rsidRPr="00D942F6">
        <w:drawing>
          <wp:inline distT="0" distB="0" distL="0" distR="0" wp14:anchorId="6AC5B58D" wp14:editId="77D5EB6B">
            <wp:extent cx="5943600" cy="3670300"/>
            <wp:effectExtent l="0" t="0" r="0" b="6350"/>
            <wp:docPr id="770812714" name="Picture 149" descr="A graph of a building perm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12714" name="Picture 149" descr="A graph of a building permi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2D7D5C7C" w14:textId="77777777" w:rsidR="00D942F6" w:rsidRPr="00D942F6" w:rsidRDefault="00D942F6" w:rsidP="00D942F6">
      <w:r w:rsidRPr="00D942F6">
        <w:t xml:space="preserve">Figure 6.3: Annual multifamily building permits by structure type </w:t>
      </w:r>
    </w:p>
    <w:p w14:paraId="3D51D2CB" w14:textId="77777777" w:rsidR="00D942F6" w:rsidRPr="00D942F6" w:rsidRDefault="00D942F6" w:rsidP="00D942F6">
      <w:r w:rsidRPr="00D942F6">
        <w:t>The cumulative total of multifamily permits issued since 2000 varies dramatically by locality. Spotsylvania County has seen the most substantial growth in multifamily permits, with a sharp acceleration starting around 2016. Stafford County shows steady but more moderate growth over the period, while Fredericksburg demonstrates consistent incremental increases. The remaining localities — Caroline, King George, and Orange — show minimal multifamily permitting activity over the past two decades.</w:t>
      </w:r>
    </w:p>
    <w:p w14:paraId="0710961C" w14:textId="54058923" w:rsidR="00D942F6" w:rsidRPr="00D942F6" w:rsidRDefault="00D942F6" w:rsidP="00D942F6">
      <w:r w:rsidRPr="00D942F6">
        <w:lastRenderedPageBreak/>
        <w:drawing>
          <wp:inline distT="0" distB="0" distL="0" distR="0" wp14:anchorId="3DD2CB93" wp14:editId="64B56E11">
            <wp:extent cx="5943600" cy="3670300"/>
            <wp:effectExtent l="0" t="0" r="0" b="6350"/>
            <wp:docPr id="1388466775" name="Picture 148" descr="A graph of a building perm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66775" name="Picture 148" descr="A graph of a building permi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225B53EA" w14:textId="77777777" w:rsidR="00D942F6" w:rsidRPr="00D942F6" w:rsidRDefault="00D942F6" w:rsidP="00D942F6">
      <w:r w:rsidRPr="00D942F6">
        <w:t xml:space="preserve">Figure 6.4: Annual multifamily building permits by locality </w:t>
      </w:r>
    </w:p>
    <w:p w14:paraId="24AF0423" w14:textId="77777777" w:rsidR="00D942F6" w:rsidRPr="00D942F6" w:rsidRDefault="00D942F6" w:rsidP="00D942F6">
      <w:r w:rsidRPr="00D942F6">
        <w:t>Based on CoStar data, construction activity for larger multifamily developments has fluctuated considerably since 2015. The number of units under construction peaked in early 2016 at over 1,700 units, followed by another significant surge in early 2019 reaching approximately 1,600 units. Recent quarters show a general downward trend in construction activity, with levels in 2023 falling below 600 units — some of the lowest observed in the time period.</w:t>
      </w:r>
    </w:p>
    <w:p w14:paraId="693E7B2B" w14:textId="1EAD539B" w:rsidR="00D942F6" w:rsidRPr="00D942F6" w:rsidRDefault="00D942F6" w:rsidP="00D942F6">
      <w:r w:rsidRPr="00D942F6">
        <w:lastRenderedPageBreak/>
        <w:drawing>
          <wp:inline distT="0" distB="0" distL="0" distR="0" wp14:anchorId="5AD888DD" wp14:editId="1F4C684E">
            <wp:extent cx="5943600" cy="3670300"/>
            <wp:effectExtent l="0" t="0" r="0" b="6350"/>
            <wp:docPr id="132633788" name="Picture 147" descr="A graph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3788" name="Picture 147" descr="A graph of blue lines&#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1D081344" w14:textId="77777777" w:rsidR="00D942F6" w:rsidRPr="00D942F6" w:rsidRDefault="00D942F6" w:rsidP="00D942F6">
      <w:r w:rsidRPr="00D942F6">
        <w:t xml:space="preserve">Figure 6.5: Multifamily units under construction </w:t>
      </w:r>
    </w:p>
    <w:p w14:paraId="1D7557F1" w14:textId="77777777" w:rsidR="004A788A" w:rsidRDefault="004A788A">
      <w:pPr>
        <w:rPr>
          <w:b/>
          <w:bCs/>
        </w:rPr>
      </w:pPr>
      <w:r>
        <w:rPr>
          <w:b/>
          <w:bCs/>
        </w:rPr>
        <w:br w:type="page"/>
      </w:r>
    </w:p>
    <w:p w14:paraId="59D7C7BB" w14:textId="1D388C91" w:rsidR="00D942F6" w:rsidRPr="00D942F6" w:rsidRDefault="00D942F6" w:rsidP="004A788A">
      <w:pPr>
        <w:pStyle w:val="Heading2"/>
      </w:pPr>
      <w:r w:rsidRPr="00D942F6">
        <w:lastRenderedPageBreak/>
        <w:t>6.3 Market trends</w:t>
      </w:r>
    </w:p>
    <w:p w14:paraId="46163B55" w14:textId="77777777" w:rsidR="00D942F6" w:rsidRPr="00D942F6" w:rsidRDefault="00D942F6" w:rsidP="00D942F6">
      <w:r w:rsidRPr="00D942F6">
        <w:t>The average asking rent in Fredericksburg has shown distinct patterns between nominal and inflation-adjusted values since 2015. While nominal rents steadily increased from around $1,200 to nearly $1,700 per unit, inflation-adjusted rents remained relatively stable between $1,700 and $1,800 until 2020. A notable spike occurred in 2021-2022, pushing inflation-adjusted rents above $1,900, before declining through 2023 and stabilizing near $1,750 in early 2024.</w:t>
      </w:r>
    </w:p>
    <w:p w14:paraId="5DEF0305" w14:textId="7A9BCC81" w:rsidR="00D942F6" w:rsidRPr="00D942F6" w:rsidRDefault="00D942F6" w:rsidP="00D942F6">
      <w:r w:rsidRPr="00D942F6">
        <w:drawing>
          <wp:inline distT="0" distB="0" distL="0" distR="0" wp14:anchorId="4007648C" wp14:editId="514A41EA">
            <wp:extent cx="5943600" cy="3670300"/>
            <wp:effectExtent l="0" t="0" r="0" b="6350"/>
            <wp:docPr id="281734187" name="Picture 146" descr="A graph of growth and growth of the do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34187" name="Picture 146" descr="A graph of growth and growth of the dollar&#10;&#10;Description automatically generated with medium confidenc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3553BA2C" w14:textId="77777777" w:rsidR="00D942F6" w:rsidRPr="00D942F6" w:rsidRDefault="00D942F6" w:rsidP="00D942F6">
      <w:r w:rsidRPr="00D942F6">
        <w:t xml:space="preserve">Figure 6.6: Average asking rent </w:t>
      </w:r>
    </w:p>
    <w:p w14:paraId="6819FE47" w14:textId="77777777" w:rsidR="00D942F6" w:rsidRPr="00D942F6" w:rsidRDefault="00D942F6" w:rsidP="00D942F6">
      <w:r w:rsidRPr="00D942F6">
        <w:t>This cycle of average asking rents changing roughly $150 from 2021 to 2023 perhaps reflects the influence of COVID-era rental support systems and eviction prevention measures that were available in Virginia. These programs were largely phased out by 2023, with following years showing increased eviction rates and market rents rising.</w:t>
      </w:r>
    </w:p>
    <w:p w14:paraId="483CD0E5" w14:textId="77777777" w:rsidR="00D942F6" w:rsidRPr="00D942F6" w:rsidRDefault="00D942F6" w:rsidP="00D942F6">
      <w:r w:rsidRPr="00D942F6">
        <w:t>The reduction in rent from 2021 to 2023 could also be attributed to population migration and the rise of remote work in the pandemic era. Many households doubled up, with singles finding roommates or living with family, or households moving from urban areas to rural communities where they can still work remotely and afford rent. As demand reduced for rentals from 2021 to 2023 as a result, increased vacancy rates and reduced competition for units would drive down rents accordingly.</w:t>
      </w:r>
    </w:p>
    <w:p w14:paraId="6026B8A2" w14:textId="77777777" w:rsidR="00D942F6" w:rsidRPr="00D942F6" w:rsidRDefault="00D942F6" w:rsidP="00D942F6">
      <w:r w:rsidRPr="00D942F6">
        <w:lastRenderedPageBreak/>
        <w:t>Quarter-over-quarter changes in average asking rent reveal significant volatility in the market since 2015. The most dramatic increase occurred in mid-2021, when rents jumped by approximately $85 in a single quarter. More recent trends show moderating changes, with quarterly adjustments typically ranging between $10-50 since 2023, suggesting a gradual return to historical patterns of incremental changes.</w:t>
      </w:r>
    </w:p>
    <w:p w14:paraId="4885F7B7" w14:textId="6D4C89CB" w:rsidR="00D942F6" w:rsidRPr="00D942F6" w:rsidRDefault="00D942F6" w:rsidP="00D942F6">
      <w:r w:rsidRPr="00D942F6">
        <w:drawing>
          <wp:inline distT="0" distB="0" distL="0" distR="0" wp14:anchorId="76A915AA" wp14:editId="28CF9616">
            <wp:extent cx="5943600" cy="3670300"/>
            <wp:effectExtent l="0" t="0" r="0" b="6350"/>
            <wp:docPr id="2030453240" name="Picture 145" descr="A graph of 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53240" name="Picture 145" descr="A graph of a graph of a number of people&#10;&#10;Description automatically generated with medium confidenc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567D11A7" w14:textId="77777777" w:rsidR="00D942F6" w:rsidRPr="00D942F6" w:rsidRDefault="00D942F6" w:rsidP="00D942F6">
      <w:r w:rsidRPr="00D942F6">
        <w:t xml:space="preserve">Figure 6.7: Quarterly change in average asking rent </w:t>
      </w:r>
    </w:p>
    <w:p w14:paraId="171B1C45" w14:textId="77777777" w:rsidR="00D942F6" w:rsidRPr="00D942F6" w:rsidRDefault="00D942F6" w:rsidP="00D942F6">
      <w:r w:rsidRPr="00D942F6">
        <w:t>Vacancy rates give information about the rental market’s supply-demand balance and the general health of the rental market. Low rental vacancy rates constrain the rental market, making it more difficult for low-income tenants to compete for homes as there are net fewer apartments available. Declining vacancy rates have significant consequences for home affordability, and can highlight supply and demand mismatches.</w:t>
      </w:r>
    </w:p>
    <w:p w14:paraId="06184C6D" w14:textId="269EE149" w:rsidR="00D942F6" w:rsidRPr="00D942F6" w:rsidRDefault="00D942F6" w:rsidP="00D942F6">
      <w:r w:rsidRPr="00D942F6">
        <w:lastRenderedPageBreak/>
        <w:drawing>
          <wp:inline distT="0" distB="0" distL="0" distR="0" wp14:anchorId="4FB10D8C" wp14:editId="3EBD88EF">
            <wp:extent cx="5943600" cy="3670300"/>
            <wp:effectExtent l="0" t="0" r="0" b="6350"/>
            <wp:docPr id="737907401" name="Picture 144"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07401" name="Picture 144" descr="A graph with blue lines&#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6D389E67" w14:textId="77777777" w:rsidR="00D942F6" w:rsidRPr="00D942F6" w:rsidRDefault="00D942F6" w:rsidP="00D942F6">
      <w:r w:rsidRPr="00D942F6">
        <w:t xml:space="preserve">Figure 6.8: Rental vacancy rate </w:t>
      </w:r>
    </w:p>
    <w:p w14:paraId="3021C716" w14:textId="77777777" w:rsidR="00D942F6" w:rsidRPr="00D942F6" w:rsidRDefault="00D942F6" w:rsidP="00D942F6">
      <w:r w:rsidRPr="00D942F6">
        <w:t>Through the COVID-19 pandemic era, rental vacancy rates across the country, including the Fredericksburg region, reached historic lows. The region has hovered around 6% vacancy rate since the pandemic, showing its position within the state as a rural-small market blend among the counties and growing exurbs.</w:t>
      </w:r>
    </w:p>
    <w:p w14:paraId="1ADF5F9A" w14:textId="77777777" w:rsidR="00D942F6" w:rsidRPr="00D942F6" w:rsidRDefault="00D942F6" w:rsidP="00D942F6">
      <w:r w:rsidRPr="00D942F6">
        <w:t>A deeper examination at the year-to-year percent fluctuations reveals that, while the rental market loosened marginally in 2022 and 2023, with greater availability of rentals at decreasing prices. The most recent signs indicate the market tightening again, with the rental vacancy rate trending downward in 2024 with an estimated percent change in vacancy rate at -0.5%.</w:t>
      </w:r>
    </w:p>
    <w:p w14:paraId="06634ACD" w14:textId="77777777" w:rsidR="00D942F6" w:rsidRPr="00D942F6" w:rsidRDefault="00D942F6" w:rsidP="00D942F6">
      <w:r w:rsidRPr="00D942F6">
        <w:t>With the rental vacancy rate sitting near 6% currently, but a decreasing trend in the last four quarters, the region is likely seeing increasing monthly rental costs, as well as decreasing availability of units. This is also a factor that drives up rental prices.</w:t>
      </w:r>
    </w:p>
    <w:p w14:paraId="47443337" w14:textId="77777777" w:rsidR="004A788A" w:rsidRDefault="004A788A">
      <w:pPr>
        <w:rPr>
          <w:rFonts w:asciiTheme="majorHAnsi" w:eastAsiaTheme="majorEastAsia" w:hAnsiTheme="majorHAnsi" w:cstheme="majorBidi"/>
          <w:color w:val="0F4761" w:themeColor="accent1" w:themeShade="BF"/>
          <w:sz w:val="32"/>
          <w:szCs w:val="32"/>
        </w:rPr>
      </w:pPr>
      <w:r>
        <w:br w:type="page"/>
      </w:r>
    </w:p>
    <w:p w14:paraId="2A394243" w14:textId="1B05C430" w:rsidR="00D942F6" w:rsidRPr="00D942F6" w:rsidRDefault="00D942F6" w:rsidP="004A788A">
      <w:pPr>
        <w:pStyle w:val="Heading2"/>
      </w:pPr>
      <w:r w:rsidRPr="00D942F6">
        <w:lastRenderedPageBreak/>
        <w:t>6.4 Dedicated affordable rental housing</w:t>
      </w:r>
    </w:p>
    <w:p w14:paraId="71AFC91F" w14:textId="77777777" w:rsidR="00D942F6" w:rsidRPr="00D942F6" w:rsidRDefault="00D942F6" w:rsidP="00D942F6">
      <w:r w:rsidRPr="00D942F6">
        <w:t>An array of federal housing assistance programs help low-income residents across the region with rental housing opportunities. Today, there are approximately 6,700 dedicated affordable rental homes found across 78 properties.</w:t>
      </w:r>
    </w:p>
    <w:p w14:paraId="7FC3A0B8" w14:textId="77777777" w:rsidR="00D942F6" w:rsidRPr="00D942F6" w:rsidRDefault="00D942F6" w:rsidP="00D942F6">
      <w:r w:rsidRPr="00D942F6">
        <w:t>Stafford County leads the region with approximately 2,000 federally assisted housing units, followed closely by Fredericksburg City. Spotsylvania maintains a substantial presence with about 1,600 units, while Orange and King George counties have notably smaller inventories of roughly 400 and 350 units respectively. Caroline County has the smallest allocation with 145 units.</w:t>
      </w:r>
    </w:p>
    <w:p w14:paraId="0EF9B9CB" w14:textId="60988FE8" w:rsidR="00D942F6" w:rsidRPr="00D942F6" w:rsidRDefault="00D942F6" w:rsidP="00D942F6">
      <w:r w:rsidRPr="00D942F6">
        <w:drawing>
          <wp:inline distT="0" distB="0" distL="0" distR="0" wp14:anchorId="56619830" wp14:editId="083B027C">
            <wp:extent cx="5943600" cy="3670300"/>
            <wp:effectExtent l="0" t="0" r="0" b="6350"/>
            <wp:docPr id="550338340" name="Picture 143" descr="A graph with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38340" name="Picture 143" descr="A graph with blue rectangular bars&#10;&#10;Description automatically generated with medium confidenc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1D595978" w14:textId="77777777" w:rsidR="00D942F6" w:rsidRPr="00D942F6" w:rsidRDefault="00D942F6" w:rsidP="00D942F6">
      <w:r w:rsidRPr="00D942F6">
        <w:t xml:space="preserve">Figure 6.9: Federally assisted units by locality </w:t>
      </w:r>
    </w:p>
    <w:p w14:paraId="07CA1754" w14:textId="77777777" w:rsidR="00D942F6" w:rsidRPr="00D942F6" w:rsidRDefault="00D942F6" w:rsidP="00D942F6">
      <w:r w:rsidRPr="00D942F6">
        <w:t>The Low Income Housing Tax Credit (LIHTC) program dominates the region’s subsidized housing landscape, accounting for over three-quarters of all units. Section 8 and HUD-insured properties each represent approximately 8-10% of the total inventory. USDA Rural Housing Service (RHS) 515 and HOME programs constitute smaller shares at 4% and 1.4% respectively.</w:t>
      </w:r>
    </w:p>
    <w:p w14:paraId="6EEDB6F9" w14:textId="3A337ED3" w:rsidR="00D942F6" w:rsidRPr="00D942F6" w:rsidRDefault="00D942F6" w:rsidP="00D942F6">
      <w:r w:rsidRPr="00D942F6">
        <w:lastRenderedPageBreak/>
        <w:drawing>
          <wp:inline distT="0" distB="0" distL="0" distR="0" wp14:anchorId="79184B97" wp14:editId="5ADAF15D">
            <wp:extent cx="5943600" cy="3670300"/>
            <wp:effectExtent l="0" t="0" r="0" b="6350"/>
            <wp:docPr id="2012576445" name="Picture 142" descr="A blue bar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76445" name="Picture 142" descr="A blue bar graph with numbers and 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309156E9" w14:textId="77777777" w:rsidR="00D942F6" w:rsidRPr="00D942F6" w:rsidRDefault="00D942F6" w:rsidP="00D942F6">
      <w:r w:rsidRPr="00D942F6">
        <w:t xml:space="preserve">Figure 6.10: Share of federally assisted units by subsidy type </w:t>
      </w:r>
    </w:p>
    <w:p w14:paraId="52BFE436" w14:textId="77777777" w:rsidR="00D942F6" w:rsidRPr="00D942F6" w:rsidRDefault="00D942F6" w:rsidP="00D942F6">
      <w:pPr>
        <w:rPr>
          <w:b/>
          <w:bCs/>
        </w:rPr>
      </w:pPr>
      <w:r w:rsidRPr="00D942F6">
        <w:rPr>
          <w:b/>
          <w:bCs/>
        </w:rPr>
        <w:t xml:space="preserve">Important </w:t>
      </w:r>
    </w:p>
    <w:p w14:paraId="26A2D4F8" w14:textId="77777777" w:rsidR="00D942F6" w:rsidRPr="00D942F6" w:rsidRDefault="00D942F6" w:rsidP="00D942F6">
      <w:pPr>
        <w:rPr>
          <w:i/>
          <w:iCs/>
        </w:rPr>
      </w:pPr>
      <w:r w:rsidRPr="00D942F6">
        <w:rPr>
          <w:i/>
          <w:iCs/>
        </w:rPr>
        <w:t>It is important to note that Section 8 described above is not the same as Section 8 Housing Choice Vouchers. Section 8 subsidies in the NHPD refer to HUD project-based rental assistance — meaning that they are rental assistance that is tied to a specific development, whereas Section 8 Housing Choice Vouchers are tenant-based subsidies that a recipient can take wherever they can find housing.</w:t>
      </w:r>
    </w:p>
    <w:p w14:paraId="4FD0F068" w14:textId="77777777" w:rsidR="00D942F6" w:rsidRPr="00D942F6" w:rsidRDefault="00D942F6" w:rsidP="00D942F6">
      <w:r w:rsidRPr="00D942F6">
        <w:t>In addition to those federally-assisted units, there are about 1,500 active Housing Choice Vouchers serving families throughout the region. In some cases, HCVs may be used at LIHTC properties to further lower tenants’ rents. Data is not readily available to determine how many units may have overlap.</w:t>
      </w:r>
    </w:p>
    <w:p w14:paraId="1DA3961B" w14:textId="362A7B45" w:rsidR="00D942F6" w:rsidRPr="00D942F6" w:rsidRDefault="00D942F6" w:rsidP="00D942F6">
      <w:r w:rsidRPr="00D942F6">
        <w:lastRenderedPageBreak/>
        <w:drawing>
          <wp:inline distT="0" distB="0" distL="0" distR="0" wp14:anchorId="3418DE1C" wp14:editId="1C6A5DF8">
            <wp:extent cx="5943600" cy="3670300"/>
            <wp:effectExtent l="0" t="0" r="0" b="6350"/>
            <wp:docPr id="1803090402" name="Picture 14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90402" name="Picture 141" descr="A graph with numbers and a ba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27C258DC" w14:textId="77777777" w:rsidR="00D942F6" w:rsidRPr="00D942F6" w:rsidRDefault="00D942F6" w:rsidP="00D942F6">
      <w:r w:rsidRPr="00D942F6">
        <w:t xml:space="preserve">Figure 6.11: Housing Choice Vouchers by locality </w:t>
      </w:r>
    </w:p>
    <w:p w14:paraId="65D7BB99" w14:textId="77777777" w:rsidR="00D942F6" w:rsidRPr="00D942F6" w:rsidRDefault="00D942F6" w:rsidP="00D942F6">
      <w:r w:rsidRPr="00D942F6">
        <w:t>The region faces important timing considerations regarding subsidy preservation, with 57% of federally assisted units having subsidies expiring within the next 9 years. Approximately one-quarter of units will reach expiration within 5 years, while an additional third face expiration in the 5-9 year timeframe. Only about 11% of units have subsidies extending beyond 20 years.</w:t>
      </w:r>
    </w:p>
    <w:p w14:paraId="2044C7F5" w14:textId="394868F4" w:rsidR="00D942F6" w:rsidRPr="00D942F6" w:rsidRDefault="00D942F6" w:rsidP="00D942F6">
      <w:r w:rsidRPr="00D942F6">
        <w:lastRenderedPageBreak/>
        <w:drawing>
          <wp:inline distT="0" distB="0" distL="0" distR="0" wp14:anchorId="390DB48F" wp14:editId="37A3BD20">
            <wp:extent cx="5943600" cy="3670300"/>
            <wp:effectExtent l="0" t="0" r="0" b="6350"/>
            <wp:docPr id="530059407" name="Picture 140" descr="A graph of blue rectangl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59407" name="Picture 140" descr="A graph of blue rectangles with tex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09B7C0A6" w14:textId="77777777" w:rsidR="00D942F6" w:rsidRPr="00D942F6" w:rsidRDefault="00D942F6" w:rsidP="00D942F6">
      <w:r w:rsidRPr="00D942F6">
        <w:t xml:space="preserve">Figure 6.12: Percent of federally assisted units by subsidy expiration date </w:t>
      </w:r>
    </w:p>
    <w:p w14:paraId="7C50DEA5" w14:textId="77777777" w:rsidR="00D942F6" w:rsidRDefault="00D942F6" w:rsidP="00283DC3"/>
    <w:p w14:paraId="723D7845" w14:textId="6476BE54" w:rsidR="00283DC3" w:rsidRPr="00283DC3" w:rsidRDefault="00D942F6" w:rsidP="00283DC3">
      <w:r>
        <w:t>X</w:t>
      </w:r>
      <w:r w:rsidR="00FA1658">
        <w:t>c</w:t>
      </w:r>
    </w:p>
    <w:p w14:paraId="36088CE9" w14:textId="77777777" w:rsidR="00283DC3" w:rsidRPr="00283DC3" w:rsidRDefault="00283DC3" w:rsidP="00283DC3"/>
    <w:p w14:paraId="49E5C496" w14:textId="2F35AF28" w:rsidR="009D3CBB" w:rsidRDefault="009D3CBB" w:rsidP="00283DC3"/>
    <w:p w14:paraId="092FFD99" w14:textId="77777777" w:rsidR="00FA1658" w:rsidRDefault="00FA1658">
      <w:pPr>
        <w:rPr>
          <w:rFonts w:asciiTheme="majorHAnsi" w:eastAsiaTheme="majorEastAsia" w:hAnsiTheme="majorHAnsi" w:cstheme="majorBidi"/>
          <w:color w:val="0F4761" w:themeColor="accent1" w:themeShade="BF"/>
          <w:sz w:val="40"/>
          <w:szCs w:val="40"/>
        </w:rPr>
      </w:pPr>
      <w:r>
        <w:br w:type="page"/>
      </w:r>
    </w:p>
    <w:p w14:paraId="17277C6E" w14:textId="63171FE8" w:rsidR="00407D61" w:rsidRPr="00407D61" w:rsidRDefault="00407D61" w:rsidP="009D3CBB">
      <w:pPr>
        <w:pStyle w:val="Heading1"/>
      </w:pPr>
      <w:bookmarkStart w:id="7" w:name="_Toc184126056"/>
      <w:r w:rsidRPr="00407D61">
        <w:lastRenderedPageBreak/>
        <w:t>7  Current housing gaps</w:t>
      </w:r>
      <w:bookmarkEnd w:id="7"/>
    </w:p>
    <w:p w14:paraId="60DD549C" w14:textId="77777777" w:rsidR="00407D61" w:rsidRPr="00407D61" w:rsidRDefault="00407D61" w:rsidP="009D3CBB">
      <w:pPr>
        <w:pStyle w:val="Heading2"/>
      </w:pPr>
      <w:r w:rsidRPr="00407D61">
        <w:t>7.1 Overview</w:t>
      </w:r>
    </w:p>
    <w:p w14:paraId="2603DDE8" w14:textId="751FFBD9" w:rsidR="00407D61" w:rsidRDefault="00407D61" w:rsidP="00407D61">
      <w:r w:rsidRPr="00407D61">
        <w:t xml:space="preserve">Monthly housing costs show substantial variation across income bands in the Fredericksburg region. Maximum affordable housing costs scale proportionally with Area Median Income (AMI), </w:t>
      </w:r>
      <w:r w:rsidR="004A788A" w:rsidRPr="004A788A">
        <w:t>ranging from about $1,000 monthly for households below 30% AMI to over $4,000 for those above 120% AMI.</w:t>
      </w:r>
      <w:r w:rsidRPr="00407D61">
        <w:t xml:space="preserve"> </w:t>
      </w:r>
    </w:p>
    <w:p w14:paraId="2C1EE76D" w14:textId="77777777" w:rsidR="004A788A" w:rsidRPr="004A788A" w:rsidRDefault="004A788A" w:rsidP="004A788A">
      <w:r w:rsidRPr="004A788A">
        <w:t>However, actual current housing costs demonstrate a compressed range between approximately $1,500 and $2,500 monthly across all income bands, creating particular affordability challenges for lower-income households.</w:t>
      </w:r>
    </w:p>
    <w:p w14:paraId="38A10C93" w14:textId="57322213" w:rsidR="004A788A" w:rsidRPr="004A788A" w:rsidRDefault="004A788A" w:rsidP="004A788A">
      <w:r w:rsidRPr="004A788A">
        <w:drawing>
          <wp:inline distT="0" distB="0" distL="0" distR="0" wp14:anchorId="793673CC" wp14:editId="1D3878E1">
            <wp:extent cx="5943600" cy="3670300"/>
            <wp:effectExtent l="0" t="0" r="0" b="6350"/>
            <wp:docPr id="1740488137" name="Picture 168" descr="A graph of a housing co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88137" name="Picture 168" descr="A graph of a housing cost&#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156C444A" w14:textId="77777777" w:rsidR="004A788A" w:rsidRPr="004A788A" w:rsidRDefault="004A788A" w:rsidP="004A788A">
      <w:r w:rsidRPr="004A788A">
        <w:t xml:space="preserve">Figure 7.1: Affordable and actual housing costs by AMI </w:t>
      </w:r>
    </w:p>
    <w:p w14:paraId="75847909" w14:textId="77777777" w:rsidR="004A788A" w:rsidRPr="004A788A" w:rsidRDefault="004A788A" w:rsidP="004A788A">
      <w:r w:rsidRPr="004A788A">
        <w:t>As a result of this mismatch, housing cost burdens reveal stark disparities between income groups, with similar patterns varying between core workforce and other households. Among core workforce households, severe cost burdens affect about two-thirds of those below 30% AMI, while an additional 44% of households between 30-50% AMI face moderate cost burdens.</w:t>
      </w:r>
    </w:p>
    <w:p w14:paraId="76244A46" w14:textId="77777777" w:rsidR="004A788A" w:rsidRPr="004A788A" w:rsidRDefault="004A788A" w:rsidP="004A788A">
      <w:r w:rsidRPr="004A788A">
        <w:t>The burden decreases significantly for higher income brackets, with only 7-8% of households above 80% AMI experiencing any cost burden. Similar patterns emerge for non-</w:t>
      </w:r>
      <w:r w:rsidRPr="004A788A">
        <w:lastRenderedPageBreak/>
        <w:t>core workforce households, though with notably higher cost burdens in the 80-100% AMI range at 19% compared to 8% for core workforce households.</w:t>
      </w:r>
    </w:p>
    <w:p w14:paraId="694250F2" w14:textId="392C4E08" w:rsidR="004A788A" w:rsidRPr="004A788A" w:rsidRDefault="004A788A" w:rsidP="004A788A">
      <w:r w:rsidRPr="004A788A">
        <w:drawing>
          <wp:inline distT="0" distB="0" distL="0" distR="0" wp14:anchorId="39055351" wp14:editId="1A8203F7">
            <wp:extent cx="5943600" cy="3670300"/>
            <wp:effectExtent l="0" t="0" r="0" b="6350"/>
            <wp:docPr id="130809112" name="Picture 167" descr="A graph of a graph showing the cost of a work-burd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9112" name="Picture 167" descr="A graph of a graph showing the cost of a work-burden&#10;&#10;Description automatically generated with medium confidenc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302834F3" w14:textId="77777777" w:rsidR="004A788A" w:rsidRPr="004A788A" w:rsidRDefault="004A788A" w:rsidP="004A788A">
      <w:r w:rsidRPr="004A788A">
        <w:t xml:space="preserve">Figure 7.2: Housing affordability by AMI </w:t>
      </w:r>
    </w:p>
    <w:p w14:paraId="2E6C4830" w14:textId="77777777" w:rsidR="004A788A" w:rsidRDefault="004A788A" w:rsidP="004A788A">
      <w:pPr>
        <w:rPr>
          <w:b/>
          <w:bCs/>
        </w:rPr>
      </w:pPr>
    </w:p>
    <w:p w14:paraId="118EABEA" w14:textId="7275DB55" w:rsidR="004A788A" w:rsidRPr="004A788A" w:rsidRDefault="004A788A" w:rsidP="004A788A">
      <w:pPr>
        <w:pStyle w:val="Heading2"/>
      </w:pPr>
      <w:r w:rsidRPr="004A788A">
        <w:t>7.2 Rental housing gap</w:t>
      </w:r>
    </w:p>
    <w:p w14:paraId="2965FBD6" w14:textId="77777777" w:rsidR="004A788A" w:rsidRPr="004A788A" w:rsidRDefault="004A788A" w:rsidP="004A788A">
      <w:r w:rsidRPr="004A788A">
        <w:t>Wage and rent growth patterns across the Fredericksburg region from 2015 to 2024 reveal a concerning dynamic of persistent unaffordability. While both metrics demonstrate parallel upward trajectories, with cumulative increases ranging from 30-50% across localities, this synchronization effectively absorbed most household income gains into housing costs.</w:t>
      </w:r>
    </w:p>
    <w:p w14:paraId="487B13B0" w14:textId="77777777" w:rsidR="004A788A" w:rsidRPr="004A788A" w:rsidRDefault="004A788A" w:rsidP="004A788A">
      <w:r w:rsidRPr="004A788A">
        <w:t>This pattern is particularly evident in Fredericksburg proper, where the close tracking between wage and rent growth meant that households earning the average annual wage saw minimal improvement in their discretionary income after accounting for housing expenses.</w:t>
      </w:r>
    </w:p>
    <w:p w14:paraId="34AF23B3" w14:textId="77777777" w:rsidR="004A788A" w:rsidRPr="004A788A" w:rsidRDefault="004A788A" w:rsidP="004A788A">
      <w:r w:rsidRPr="004A788A">
        <w:t xml:space="preserve">The parallel growth trajectories effectively locked in existing affordability challenges, as wage increases that might have provided relief from housing cost burdens were instead captured by proportional rent increases. This dynamic appears most pronounced in urban centers like Fredericksburg and Stafford, where the close coupling between wage and rent </w:t>
      </w:r>
      <w:r w:rsidRPr="004A788A">
        <w:lastRenderedPageBreak/>
        <w:t>growth perpetuated, rather than alleviated, existing patterns of housing stress for cost-burdened households.</w:t>
      </w:r>
    </w:p>
    <w:p w14:paraId="3DF95EEC" w14:textId="6A1BBE31" w:rsidR="004A788A" w:rsidRPr="004A788A" w:rsidRDefault="004A788A" w:rsidP="004A788A">
      <w:r w:rsidRPr="004A788A">
        <w:drawing>
          <wp:inline distT="0" distB="0" distL="0" distR="0" wp14:anchorId="1C5A2E28" wp14:editId="08DEE55D">
            <wp:extent cx="5943600" cy="3670300"/>
            <wp:effectExtent l="0" t="0" r="0" b="6350"/>
            <wp:docPr id="1371513875" name="Picture 166" descr="A graph of a variety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13875" name="Picture 166" descr="A graph of a variety of lines&#10;&#10;Description automatically generated with medium confiden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22BB55DC" w14:textId="77777777" w:rsidR="004A788A" w:rsidRPr="004A788A" w:rsidRDefault="004A788A" w:rsidP="004A788A">
      <w:r w:rsidRPr="004A788A">
        <w:t xml:space="preserve">Figure 7.3: Wage growth versus rent growth by locality </w:t>
      </w:r>
    </w:p>
    <w:p w14:paraId="07D98F66" w14:textId="77777777" w:rsidR="004A788A" w:rsidRPr="004A788A" w:rsidRDefault="004A788A" w:rsidP="004A788A">
      <w:r w:rsidRPr="004A788A">
        <w:t>The Fredericksburg region faces significant rental housing gaps at both ends of the income spectrum. Nearly 4,000 extremely low-income households (earning below 30% AMI) lack access to affordable rental units, while a similar deficit exists for households earning above 120% AMI.</w:t>
      </w:r>
    </w:p>
    <w:p w14:paraId="405EF18E" w14:textId="77777777" w:rsidR="004A788A" w:rsidRPr="004A788A" w:rsidRDefault="004A788A" w:rsidP="004A788A">
      <w:r w:rsidRPr="004A788A">
        <w:t>The middle market shows substantial surpluses, particularly for households earning between 50-80% AMI where there are almost 8,000 more units than households. This suggests many higher-income renters are likely occupying units that would be affordable to lower-income households, while the lowest-income renters face severe challenges finding affordable housing.</w:t>
      </w:r>
    </w:p>
    <w:p w14:paraId="1565A297" w14:textId="13F85683" w:rsidR="004A788A" w:rsidRPr="004A788A" w:rsidRDefault="004A788A" w:rsidP="004A788A">
      <w:r w:rsidRPr="004A788A">
        <w:lastRenderedPageBreak/>
        <w:drawing>
          <wp:inline distT="0" distB="0" distL="0" distR="0" wp14:anchorId="4AA9854E" wp14:editId="6A11D0F6">
            <wp:extent cx="5943600" cy="3670300"/>
            <wp:effectExtent l="0" t="0" r="0" b="6350"/>
            <wp:docPr id="560439923" name="Picture 165"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39923" name="Picture 165" descr="A graph with numbers and a bar&#10;&#10;Description automatically generated with medium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771B31B3" w14:textId="77777777" w:rsidR="004A788A" w:rsidRPr="004A788A" w:rsidRDefault="004A788A" w:rsidP="004A788A">
      <w:r w:rsidRPr="004A788A">
        <w:t xml:space="preserve">Figure 7.4: Surplus or deficit of rental units by AMI </w:t>
      </w:r>
    </w:p>
    <w:p w14:paraId="694E9EBB" w14:textId="77777777" w:rsidR="004A788A" w:rsidRPr="004A788A" w:rsidRDefault="004A788A" w:rsidP="004A788A">
      <w:pPr>
        <w:rPr>
          <w:b/>
          <w:bCs/>
        </w:rPr>
      </w:pPr>
      <w:r w:rsidRPr="004A788A">
        <w:rPr>
          <w:b/>
          <w:bCs/>
        </w:rPr>
        <w:t>Core workforce rental affordability</w:t>
      </w:r>
    </w:p>
    <w:p w14:paraId="082C4BC5" w14:textId="77777777" w:rsidR="004A788A" w:rsidRPr="004A788A" w:rsidRDefault="004A788A" w:rsidP="004A788A">
      <w:r w:rsidRPr="004A788A">
        <w:t>Public sector workers in King George can afford the highest monthly rent at $1,620, followed by Caroline at $1,556 and Spotsylvania at $1,509. Police, fire, and teaching professionals in Fredericksburg and Stafford face somewhat tighter rental budgets, with affordable limits of $1,423 and $1,333 respectively. Orange has the lowest affordable rent threshold at $1,249.</w:t>
      </w:r>
    </w:p>
    <w:p w14:paraId="26638442" w14:textId="77777777" w:rsidR="004A788A" w:rsidRPr="004A788A" w:rsidRDefault="004A788A" w:rsidP="004A788A">
      <w:r w:rsidRPr="004A788A">
        <w:t>For context, the average one-bedroom unit in the region rents for $1,620, while two-bedroom units average $1,812.</w:t>
      </w:r>
    </w:p>
    <w:p w14:paraId="52D59A96" w14:textId="300AED3D" w:rsidR="004A788A" w:rsidRPr="004A788A" w:rsidRDefault="004A788A" w:rsidP="004A788A">
      <w:r w:rsidRPr="004A788A">
        <w:lastRenderedPageBreak/>
        <w:drawing>
          <wp:inline distT="0" distB="0" distL="0" distR="0" wp14:anchorId="646BD3D5" wp14:editId="488A65B4">
            <wp:extent cx="5943600" cy="3670300"/>
            <wp:effectExtent l="0" t="0" r="0" b="6350"/>
            <wp:docPr id="173517005" name="Picture 164" descr="A graph of blue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005" name="Picture 164" descr="A graph of blue bars with white 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679858B0" w14:textId="77777777" w:rsidR="004A788A" w:rsidRPr="004A788A" w:rsidRDefault="004A788A" w:rsidP="004A788A">
      <w:r w:rsidRPr="004A788A">
        <w:t xml:space="preserve">Figure 7.5: Affordable rents for public sector salaries </w:t>
      </w:r>
    </w:p>
    <w:p w14:paraId="53C38C2B" w14:textId="77777777" w:rsidR="004A788A" w:rsidRDefault="004A788A">
      <w:pPr>
        <w:rPr>
          <w:rFonts w:asciiTheme="majorHAnsi" w:eastAsiaTheme="majorEastAsia" w:hAnsiTheme="majorHAnsi" w:cstheme="majorBidi"/>
          <w:color w:val="0F4761" w:themeColor="accent1" w:themeShade="BF"/>
          <w:sz w:val="32"/>
          <w:szCs w:val="32"/>
        </w:rPr>
      </w:pPr>
      <w:r>
        <w:br w:type="page"/>
      </w:r>
    </w:p>
    <w:p w14:paraId="5A8F3CDD" w14:textId="124748E1" w:rsidR="004A788A" w:rsidRPr="004A788A" w:rsidRDefault="004A788A" w:rsidP="004A788A">
      <w:pPr>
        <w:pStyle w:val="Heading2"/>
      </w:pPr>
      <w:r w:rsidRPr="004A788A">
        <w:lastRenderedPageBreak/>
        <w:t>7.3 Homeownership gap</w:t>
      </w:r>
    </w:p>
    <w:p w14:paraId="441EDDD3" w14:textId="77777777" w:rsidR="004A788A" w:rsidRPr="004A788A" w:rsidRDefault="004A788A" w:rsidP="004A788A">
      <w:r w:rsidRPr="004A788A">
        <w:t>Most modestly-sized homes – let alone larger ones — are out of reach for typical renters. The median renter income of $55,500 falls $33,026 short of affording even a three-bedroom home. This gap expands dramatically for larger homes, with four and five-plus bedroom homes requiring more than double the typical renter’s income.</w:t>
      </w:r>
    </w:p>
    <w:p w14:paraId="6F30C4EF" w14:textId="77777777" w:rsidR="004A788A" w:rsidRPr="004A788A" w:rsidRDefault="004A788A" w:rsidP="004A788A">
      <w:r w:rsidRPr="004A788A">
        <w:t>This disparity effectively locks many renters out of homeownership entirely, as the income requirements for every home size far exceed their earning capacity. The situation suggests a significant portion of the region’s renters may remain unable to build wealth through homeownership unless there are major changes in either home prices, interest rates, or wage growth.</w:t>
      </w:r>
    </w:p>
    <w:p w14:paraId="3D000A7F" w14:textId="7079DF7B" w:rsidR="004A788A" w:rsidRPr="004A788A" w:rsidRDefault="004A788A" w:rsidP="004A788A">
      <w:r w:rsidRPr="004A788A">
        <w:drawing>
          <wp:inline distT="0" distB="0" distL="0" distR="0" wp14:anchorId="17AA6BB2" wp14:editId="006C794B">
            <wp:extent cx="5943600" cy="3670300"/>
            <wp:effectExtent l="0" t="0" r="0" b="6350"/>
            <wp:docPr id="1051730210" name="Picture 16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30210" name="Picture 163" descr="A screenshot of a graph&#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459F85C6" w14:textId="77777777" w:rsidR="004A788A" w:rsidRPr="004A788A" w:rsidRDefault="004A788A" w:rsidP="004A788A">
      <w:r w:rsidRPr="004A788A">
        <w:t xml:space="preserve">Figure 7.6: Affordable home purchase prices for public sector salaries </w:t>
      </w:r>
    </w:p>
    <w:p w14:paraId="13DBDC64" w14:textId="77777777" w:rsidR="004A788A" w:rsidRPr="004A788A" w:rsidRDefault="004A788A" w:rsidP="004A788A">
      <w:r w:rsidRPr="004A788A">
        <w:t>Assumptions for calculations of minimum incomes:</w:t>
      </w:r>
    </w:p>
    <w:p w14:paraId="74A2AB89" w14:textId="77777777" w:rsidR="004A788A" w:rsidRPr="004A788A" w:rsidRDefault="004A788A" w:rsidP="004A788A">
      <w:pPr>
        <w:numPr>
          <w:ilvl w:val="0"/>
          <w:numId w:val="14"/>
        </w:numPr>
      </w:pPr>
      <w:r w:rsidRPr="004A788A">
        <w:t>Loan terms = 30-year fixed rate mortgage at 6.50%</w:t>
      </w:r>
    </w:p>
    <w:p w14:paraId="1F9BA45A" w14:textId="77777777" w:rsidR="004A788A" w:rsidRPr="004A788A" w:rsidRDefault="004A788A" w:rsidP="004A788A">
      <w:pPr>
        <w:numPr>
          <w:ilvl w:val="0"/>
          <w:numId w:val="14"/>
        </w:numPr>
      </w:pPr>
      <w:r w:rsidRPr="004A788A">
        <w:t>Taxes and insurance = 25% of monthly loan payment</w:t>
      </w:r>
    </w:p>
    <w:p w14:paraId="30FCD4A8" w14:textId="77777777" w:rsidR="004A788A" w:rsidRPr="004A788A" w:rsidRDefault="004A788A" w:rsidP="004A788A">
      <w:pPr>
        <w:numPr>
          <w:ilvl w:val="0"/>
          <w:numId w:val="14"/>
        </w:numPr>
      </w:pPr>
      <w:r w:rsidRPr="004A788A">
        <w:t>Down payment = 20% of purchase price</w:t>
      </w:r>
    </w:p>
    <w:p w14:paraId="6E770134" w14:textId="77777777" w:rsidR="004A788A" w:rsidRPr="004A788A" w:rsidRDefault="004A788A" w:rsidP="004A788A">
      <w:pPr>
        <w:numPr>
          <w:ilvl w:val="0"/>
          <w:numId w:val="14"/>
        </w:numPr>
      </w:pPr>
      <w:r w:rsidRPr="004A788A">
        <w:t>Debt-to-income ratio = 0.28</w:t>
      </w:r>
    </w:p>
    <w:p w14:paraId="66760F5D" w14:textId="77777777" w:rsidR="004A788A" w:rsidRPr="004A788A" w:rsidRDefault="004A788A" w:rsidP="004A788A">
      <w:r w:rsidRPr="004A788A">
        <w:lastRenderedPageBreak/>
        <w:t>Among households with 1-2 persons, approximately 4,000 current renters could theoretically afford a 3-bedroom home based on their income. However, the market dynamics become more complex for larger households.</w:t>
      </w:r>
    </w:p>
    <w:p w14:paraId="5A385D24" w14:textId="77777777" w:rsidR="004A788A" w:rsidRPr="004A788A" w:rsidRDefault="004A788A" w:rsidP="004A788A">
      <w:r w:rsidRPr="004A788A">
        <w:t>For 3-person households, about 1,200 renters could afford homes split between 3 and 4 bedrooms, while 4-person households show a similar pattern with roughly 1,000 qualified buyers. The most constrained segment appears to be households with 5+ persons, where only about 500 renters could afford homes sized appropriately for their needs (4+ bedrooms).</w:t>
      </w:r>
    </w:p>
    <w:p w14:paraId="3F5A1FAB" w14:textId="65DC4E6C" w:rsidR="004A788A" w:rsidRPr="004A788A" w:rsidRDefault="004A788A" w:rsidP="004A788A">
      <w:r w:rsidRPr="004A788A">
        <w:drawing>
          <wp:inline distT="0" distB="0" distL="0" distR="0" wp14:anchorId="7FF252EB" wp14:editId="5C75EFFC">
            <wp:extent cx="5943600" cy="3670300"/>
            <wp:effectExtent l="0" t="0" r="0" b="6350"/>
            <wp:docPr id="1402474854" name="Picture 162" descr="A graph of a number of ho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74854" name="Picture 162" descr="A graph of a number of home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7F7DCB0B" w14:textId="77777777" w:rsidR="004A788A" w:rsidRPr="004A788A" w:rsidRDefault="004A788A" w:rsidP="004A788A">
      <w:r w:rsidRPr="004A788A">
        <w:t xml:space="preserve">Figure 7.7: Number of renters who can afford median-priced homes </w:t>
      </w:r>
    </w:p>
    <w:p w14:paraId="17E362BB" w14:textId="77777777" w:rsidR="004A788A" w:rsidRPr="004A788A" w:rsidRDefault="004A788A" w:rsidP="004A788A">
      <w:pPr>
        <w:rPr>
          <w:b/>
          <w:bCs/>
        </w:rPr>
      </w:pPr>
      <w:r w:rsidRPr="004A788A">
        <w:rPr>
          <w:b/>
          <w:bCs/>
        </w:rPr>
        <w:t xml:space="preserve">Note </w:t>
      </w:r>
    </w:p>
    <w:p w14:paraId="094F4B9F" w14:textId="77777777" w:rsidR="004A788A" w:rsidRPr="004A788A" w:rsidRDefault="004A788A" w:rsidP="004A788A">
      <w:pPr>
        <w:rPr>
          <w:i/>
          <w:iCs/>
        </w:rPr>
      </w:pPr>
      <w:r w:rsidRPr="004A788A">
        <w:rPr>
          <w:i/>
          <w:iCs/>
        </w:rPr>
        <w:t>This analysis suggests a substantial pool of qualified buyers across all household sizes who remain in the rental market, likely due to supply constraints rather than financial limitations.</w:t>
      </w:r>
    </w:p>
    <w:p w14:paraId="6940DC55" w14:textId="77777777" w:rsidR="004A788A" w:rsidRDefault="004A788A">
      <w:pPr>
        <w:rPr>
          <w:b/>
          <w:bCs/>
        </w:rPr>
      </w:pPr>
      <w:r>
        <w:rPr>
          <w:b/>
          <w:bCs/>
        </w:rPr>
        <w:br w:type="page"/>
      </w:r>
    </w:p>
    <w:p w14:paraId="4214C244" w14:textId="0FE542D0" w:rsidR="004A788A" w:rsidRPr="004A788A" w:rsidRDefault="004A788A" w:rsidP="004A788A">
      <w:pPr>
        <w:rPr>
          <w:b/>
          <w:bCs/>
        </w:rPr>
      </w:pPr>
      <w:r w:rsidRPr="004A788A">
        <w:rPr>
          <w:b/>
          <w:bCs/>
        </w:rPr>
        <w:lastRenderedPageBreak/>
        <w:t>Core workforce homeownership affordability</w:t>
      </w:r>
    </w:p>
    <w:p w14:paraId="316D8AB0" w14:textId="77777777" w:rsidR="004A788A" w:rsidRPr="004A788A" w:rsidRDefault="004A788A" w:rsidP="004A788A">
      <w:r w:rsidRPr="004A788A">
        <w:t>The data reveals a significant affordability gap for public sector workers in the region. While their salaries support maximum home purchases ranging from $144,439 in Orange to $187,385 in King George, the actual median home prices are substantially higher.</w:t>
      </w:r>
    </w:p>
    <w:p w14:paraId="526E4F90" w14:textId="77777777" w:rsidR="004A788A" w:rsidRPr="004A788A" w:rsidRDefault="004A788A" w:rsidP="004A788A">
      <w:r w:rsidRPr="004A788A">
        <w:t>Stafford shows the starkest contrast — while public sector workers can afford homes up to $154,160, the median sales price has climbed above $500,000 by 2024. Similar gaps exist in all localities, with median prices typically ranging from $350,000 to $450,000, far exceeding what police officers, firefighters, and teachers can afford on their salaries.</w:t>
      </w:r>
    </w:p>
    <w:p w14:paraId="6CEF280B" w14:textId="5947B26B" w:rsidR="004A788A" w:rsidRPr="004A788A" w:rsidRDefault="004A788A" w:rsidP="004A788A">
      <w:r w:rsidRPr="004A788A">
        <w:drawing>
          <wp:inline distT="0" distB="0" distL="0" distR="0" wp14:anchorId="0E63F79C" wp14:editId="33848A2A">
            <wp:extent cx="5943600" cy="3670300"/>
            <wp:effectExtent l="0" t="0" r="0" b="6350"/>
            <wp:docPr id="185999819" name="Picture 161" descr="A blue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9819" name="Picture 161" descr="A blue and white graph&#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2DE01AF1" w14:textId="77777777" w:rsidR="004A788A" w:rsidRDefault="004A788A" w:rsidP="004A788A">
      <w:r w:rsidRPr="004A788A">
        <w:t xml:space="preserve">Figure 7.8: Affordable home purchase prices for public sector salaries </w:t>
      </w:r>
    </w:p>
    <w:p w14:paraId="6E8B8AE9" w14:textId="7A5D11CA" w:rsidR="004A788A" w:rsidRDefault="004A788A">
      <w:r>
        <w:br w:type="page"/>
      </w:r>
    </w:p>
    <w:p w14:paraId="632432D5" w14:textId="77777777" w:rsidR="004A788A" w:rsidRPr="004A788A" w:rsidRDefault="004A788A" w:rsidP="004A788A">
      <w:pPr>
        <w:pStyle w:val="Heading1"/>
      </w:pPr>
      <w:bookmarkStart w:id="8" w:name="_Toc184126057"/>
      <w:r w:rsidRPr="004A788A">
        <w:lastRenderedPageBreak/>
        <w:t>8  Projected housing gaps</w:t>
      </w:r>
      <w:bookmarkEnd w:id="8"/>
    </w:p>
    <w:p w14:paraId="7EBEFC07" w14:textId="77777777" w:rsidR="004A788A" w:rsidRPr="004A788A" w:rsidRDefault="004A788A" w:rsidP="004A788A">
      <w:pPr>
        <w:pStyle w:val="Heading2"/>
      </w:pPr>
      <w:r w:rsidRPr="004A788A">
        <w:t>8.1 Overview</w:t>
      </w:r>
    </w:p>
    <w:p w14:paraId="7FD792E6" w14:textId="77777777" w:rsidR="004A788A" w:rsidRPr="004A788A" w:rsidRDefault="004A788A" w:rsidP="004A788A">
      <w:r w:rsidRPr="004A788A">
        <w:t>This section uses population projections from the Weldon Cooper Center for Public Service at UVa to estimate new households that will be added to the region between now and 2050. As the chart below shows, the region can expect significant population growth over the coming decades.</w:t>
      </w:r>
    </w:p>
    <w:p w14:paraId="0C2B7339" w14:textId="64B923A7" w:rsidR="004A788A" w:rsidRPr="004A788A" w:rsidRDefault="004A788A" w:rsidP="004A788A">
      <w:r w:rsidRPr="004A788A">
        <w:drawing>
          <wp:inline distT="0" distB="0" distL="0" distR="0" wp14:anchorId="7194B646" wp14:editId="659985B0">
            <wp:extent cx="5943600" cy="3670300"/>
            <wp:effectExtent l="0" t="0" r="0" b="6350"/>
            <wp:docPr id="1284103424" name="Picture 174" descr="A graph showing the growt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03424" name="Picture 174" descr="A graph showing the growth of a number of people&#10;&#10;Description automatically generated with medium confidenc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79F01A4F" w14:textId="77777777" w:rsidR="004A788A" w:rsidRPr="004A788A" w:rsidRDefault="004A788A" w:rsidP="004A788A">
      <w:r w:rsidRPr="004A788A">
        <w:t xml:space="preserve">Figure 8.1: Regional population projections </w:t>
      </w:r>
    </w:p>
    <w:p w14:paraId="0B2E4948" w14:textId="77777777" w:rsidR="004A788A" w:rsidRPr="004A788A" w:rsidRDefault="004A788A" w:rsidP="004A788A">
      <w:r w:rsidRPr="004A788A">
        <w:t>The Fredericksburg region’s population is projected to grow substantially, with increasingly larger increments each decade. Starting from 2022, the region will add approximately 32,900 residents by 2030, followed by an additional 67,895 residents from 2030 to 2040.</w:t>
      </w:r>
    </w:p>
    <w:p w14:paraId="09BDF6F2" w14:textId="77777777" w:rsidR="004A788A" w:rsidRPr="004A788A" w:rsidRDefault="004A788A" w:rsidP="004A788A">
      <w:r w:rsidRPr="004A788A">
        <w:t>The most significant growth is expected between 2040 and 2050, with 75,940 new residents. This accelerating growth pattern suggests the region will need to plan for a cumulative increase of more than 176,000 residents over the next three decades.</w:t>
      </w:r>
    </w:p>
    <w:p w14:paraId="2C6B2C6F" w14:textId="77777777" w:rsidR="004A788A" w:rsidRDefault="004A788A">
      <w:pPr>
        <w:rPr>
          <w:rFonts w:asciiTheme="majorHAnsi" w:eastAsiaTheme="majorEastAsia" w:hAnsiTheme="majorHAnsi" w:cstheme="majorBidi"/>
          <w:color w:val="0F4761" w:themeColor="accent1" w:themeShade="BF"/>
          <w:sz w:val="32"/>
          <w:szCs w:val="32"/>
        </w:rPr>
      </w:pPr>
      <w:r>
        <w:br w:type="page"/>
      </w:r>
    </w:p>
    <w:p w14:paraId="57B766B2" w14:textId="4A5B5225" w:rsidR="004A788A" w:rsidRPr="004A788A" w:rsidRDefault="004A788A" w:rsidP="004A788A">
      <w:pPr>
        <w:pStyle w:val="Heading2"/>
      </w:pPr>
      <w:r w:rsidRPr="004A788A">
        <w:lastRenderedPageBreak/>
        <w:t>8.2 Household projections</w:t>
      </w:r>
    </w:p>
    <w:p w14:paraId="31EBB120" w14:textId="77777777" w:rsidR="004A788A" w:rsidRPr="004A788A" w:rsidRDefault="004A788A" w:rsidP="004A788A">
      <w:r w:rsidRPr="004A788A">
        <w:t>Household projections indicate a steady upward trajectory in new household formation across the region. The data shows an initial addition of 11,527 households by 2030, followed by 23,790 new households between 2030 and 2040. The final decade sees the largest increment with 26,609 new households formed between 2040 and 2050. In total, the region is expected to accommodate approximately 61,926 new households by 2050, suggesting a significant need for housing expansion.</w:t>
      </w:r>
    </w:p>
    <w:p w14:paraId="39F6F922" w14:textId="7E25C2D0" w:rsidR="004A788A" w:rsidRPr="004A788A" w:rsidRDefault="004A788A" w:rsidP="004A788A">
      <w:r w:rsidRPr="004A788A">
        <w:drawing>
          <wp:inline distT="0" distB="0" distL="0" distR="0" wp14:anchorId="7121806E" wp14:editId="4DAA8C59">
            <wp:extent cx="5943600" cy="3670300"/>
            <wp:effectExtent l="0" t="0" r="0" b="6350"/>
            <wp:docPr id="1390980811" name="Picture 173"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80811" name="Picture 173" descr="A graph of a bar graph&#10;&#10;Description automatically generated with medium confiden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52C06564" w14:textId="77777777" w:rsidR="004A788A" w:rsidRPr="004A788A" w:rsidRDefault="004A788A" w:rsidP="004A788A">
      <w:r w:rsidRPr="004A788A">
        <w:t xml:space="preserve">Figure 8.2: Regional household projections </w:t>
      </w:r>
    </w:p>
    <w:p w14:paraId="39FE9794" w14:textId="77777777" w:rsidR="004A788A" w:rsidRPr="004A788A" w:rsidRDefault="004A788A" w:rsidP="004A788A">
      <w:r w:rsidRPr="004A788A">
        <w:t xml:space="preserve">At that rate, the region will need to house roughly </w:t>
      </w:r>
      <w:r w:rsidRPr="004A788A">
        <w:rPr>
          <w:b/>
          <w:bCs/>
        </w:rPr>
        <w:t>2,400 new households</w:t>
      </w:r>
      <w:r w:rsidRPr="004A788A">
        <w:t xml:space="preserve"> each year between now and 2050.</w:t>
      </w:r>
    </w:p>
    <w:p w14:paraId="28291C90" w14:textId="77777777" w:rsidR="004A788A" w:rsidRDefault="004A788A">
      <w:pPr>
        <w:rPr>
          <w:b/>
          <w:bCs/>
        </w:rPr>
      </w:pPr>
      <w:r>
        <w:rPr>
          <w:b/>
          <w:bCs/>
        </w:rPr>
        <w:br w:type="page"/>
      </w:r>
    </w:p>
    <w:p w14:paraId="7709D1F8" w14:textId="269473BF" w:rsidR="004A788A" w:rsidRPr="004A788A" w:rsidRDefault="004A788A" w:rsidP="004A788A">
      <w:pPr>
        <w:rPr>
          <w:b/>
          <w:bCs/>
        </w:rPr>
      </w:pPr>
      <w:r w:rsidRPr="004A788A">
        <w:rPr>
          <w:b/>
          <w:bCs/>
        </w:rPr>
        <w:lastRenderedPageBreak/>
        <w:t>Local projections</w:t>
      </w:r>
    </w:p>
    <w:p w14:paraId="4EC902B1" w14:textId="77777777" w:rsidR="004A788A" w:rsidRPr="004A788A" w:rsidRDefault="004A788A" w:rsidP="004A788A">
      <w:r w:rsidRPr="004A788A">
        <w:t>The household growth projections reveal stark differences in distribution across localities. Stafford County leads with the highest projected growth of 28,094 households by 2050, followed by Spotsylvania with 19,516 new households.</w:t>
      </w:r>
    </w:p>
    <w:p w14:paraId="107913D9" w14:textId="77777777" w:rsidR="004A788A" w:rsidRPr="004A788A" w:rsidRDefault="004A788A" w:rsidP="004A788A">
      <w:r w:rsidRPr="004A788A">
        <w:t>The remaining localities show more modest growth patterns, with Caroline, Fredericksburg, King George, and Orange each projected to add between 3,100 and 3,900 households by 2050. This uneven distribution suggests housing demand and development pressures will be particularly concentrated in the region’s northern jurisdictions.</w:t>
      </w:r>
    </w:p>
    <w:p w14:paraId="0FFB339E" w14:textId="077E7A03" w:rsidR="004A788A" w:rsidRPr="004A788A" w:rsidRDefault="004A788A" w:rsidP="004A788A">
      <w:r w:rsidRPr="004A788A">
        <w:drawing>
          <wp:inline distT="0" distB="0" distL="0" distR="0" wp14:anchorId="2D48F678" wp14:editId="55FDDFC5">
            <wp:extent cx="5943600" cy="3670300"/>
            <wp:effectExtent l="0" t="0" r="0" b="6350"/>
            <wp:docPr id="1032985620"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32F7E853" w14:textId="77777777" w:rsidR="004A788A" w:rsidRPr="004A788A" w:rsidRDefault="004A788A" w:rsidP="004A788A">
      <w:r w:rsidRPr="004A788A">
        <w:t xml:space="preserve">Figure 8.3: Household projections by locality </w:t>
      </w:r>
    </w:p>
    <w:p w14:paraId="5F806A0B" w14:textId="77777777" w:rsidR="004A788A" w:rsidRPr="004A788A" w:rsidRDefault="004A788A" w:rsidP="004A788A"/>
    <w:p w14:paraId="6BD20E39" w14:textId="77777777" w:rsidR="004A788A" w:rsidRPr="00407D61" w:rsidRDefault="004A788A" w:rsidP="00407D61"/>
    <w:p w14:paraId="414DA472" w14:textId="77777777" w:rsidR="007C2FB3" w:rsidRDefault="007C2FB3"/>
    <w:sectPr w:rsidR="007C2FB3" w:rsidSect="00256AA9">
      <w:headerReference w:type="even" r:id="rId106"/>
      <w:headerReference w:type="default" r:id="rId107"/>
      <w:footerReference w:type="even" r:id="rId108"/>
      <w:footerReference w:type="default" r:id="rId109"/>
      <w:headerReference w:type="first" r:id="rId110"/>
      <w:footerReference w:type="first" r:id="rId11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757CD4" w14:textId="77777777" w:rsidR="00AD0455" w:rsidRDefault="00AD0455" w:rsidP="009D3CBB">
      <w:pPr>
        <w:spacing w:after="0" w:line="240" w:lineRule="auto"/>
      </w:pPr>
      <w:r>
        <w:separator/>
      </w:r>
    </w:p>
  </w:endnote>
  <w:endnote w:type="continuationSeparator" w:id="0">
    <w:p w14:paraId="512F9AF9" w14:textId="77777777" w:rsidR="00AD0455" w:rsidRDefault="00AD0455" w:rsidP="009D3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FF9666" w14:textId="77777777" w:rsidR="003F01D3" w:rsidRDefault="003F01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2645717"/>
      <w:docPartObj>
        <w:docPartGallery w:val="Page Numbers (Bottom of Page)"/>
        <w:docPartUnique/>
      </w:docPartObj>
    </w:sdtPr>
    <w:sdtEndPr>
      <w:rPr>
        <w:noProof/>
      </w:rPr>
    </w:sdtEndPr>
    <w:sdtContent>
      <w:p w14:paraId="6809FA92" w14:textId="269F9D7B" w:rsidR="00256AA9" w:rsidRDefault="00256A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369C87" w14:textId="77777777" w:rsidR="00256AA9" w:rsidRDefault="00256AA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17DDD8" w14:textId="77777777" w:rsidR="003F01D3" w:rsidRDefault="003F01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632C83" w14:textId="77777777" w:rsidR="00AD0455" w:rsidRDefault="00AD0455" w:rsidP="009D3CBB">
      <w:pPr>
        <w:spacing w:after="0" w:line="240" w:lineRule="auto"/>
      </w:pPr>
      <w:r>
        <w:separator/>
      </w:r>
    </w:p>
  </w:footnote>
  <w:footnote w:type="continuationSeparator" w:id="0">
    <w:p w14:paraId="2A81A3B4" w14:textId="77777777" w:rsidR="00AD0455" w:rsidRDefault="00AD0455" w:rsidP="009D3CBB">
      <w:pPr>
        <w:spacing w:after="0" w:line="240" w:lineRule="auto"/>
      </w:pPr>
      <w:r>
        <w:continuationSeparator/>
      </w:r>
    </w:p>
  </w:footnote>
  <w:footnote w:id="1">
    <w:p w14:paraId="4606B6C8" w14:textId="6974CF2E" w:rsidR="009D3CBB" w:rsidRDefault="009D3CBB">
      <w:pPr>
        <w:pStyle w:val="FootnoteText"/>
      </w:pPr>
      <w:r>
        <w:rPr>
          <w:rStyle w:val="FootnoteReference"/>
        </w:rPr>
        <w:footnoteRef/>
      </w:r>
      <w:r>
        <w:t xml:space="preserve"> </w:t>
      </w:r>
      <w:r w:rsidRPr="009D3CBB">
        <w:t xml:space="preserve">As described further below, HUD’s official income limits are actually derived from estimates of </w:t>
      </w:r>
      <w:r w:rsidRPr="009D3CBB">
        <w:rPr>
          <w:i/>
          <w:iCs/>
        </w:rPr>
        <w:t>family</w:t>
      </w:r>
      <w:r w:rsidRPr="009D3CBB">
        <w:t xml:space="preserve"> incomes.</w:t>
      </w:r>
    </w:p>
  </w:footnote>
  <w:footnote w:id="2">
    <w:p w14:paraId="7402254D" w14:textId="00BEC791" w:rsidR="009D3CBB" w:rsidRDefault="009D3CBB">
      <w:pPr>
        <w:pStyle w:val="FootnoteText"/>
      </w:pPr>
      <w:r>
        <w:rPr>
          <w:rStyle w:val="FootnoteReference"/>
        </w:rPr>
        <w:footnoteRef/>
      </w:r>
      <w:r>
        <w:t xml:space="preserve"> </w:t>
      </w:r>
      <w:r w:rsidRPr="009D3CBB">
        <w:t xml:space="preserve">As published by the Department of Health and Human Services (HHS): </w:t>
      </w:r>
      <w:hyperlink r:id="rId1" w:history="1">
        <w:r w:rsidRPr="009D3CBB">
          <w:rPr>
            <w:rStyle w:val="Hyperlink"/>
          </w:rPr>
          <w:t>U.S. Federal Poverty Guidelines</w:t>
        </w:r>
      </w:hyperlink>
      <w:r w:rsidRPr="009D3CBB">
        <w:t xml:space="preserve"> (aspe.hhs.gov)</w:t>
      </w:r>
    </w:p>
  </w:footnote>
  <w:footnote w:id="3">
    <w:p w14:paraId="3211D8AE" w14:textId="12AD704C" w:rsidR="00A31913" w:rsidRDefault="00A31913">
      <w:pPr>
        <w:pStyle w:val="FootnoteText"/>
      </w:pPr>
      <w:r>
        <w:rPr>
          <w:rStyle w:val="FootnoteReference"/>
        </w:rPr>
        <w:footnoteRef/>
      </w:r>
      <w:r>
        <w:t xml:space="preserve"> </w:t>
      </w:r>
      <w:r w:rsidRPr="00A31913">
        <w:t xml:space="preserve">Additional details on OMB definitions can be found here: </w:t>
      </w:r>
      <w:hyperlink r:id="rId2" w:history="1">
        <w:r w:rsidRPr="00A31913">
          <w:rPr>
            <w:rStyle w:val="Hyperlink"/>
          </w:rPr>
          <w:t>About Metropolitan and Micropolitan Areas</w:t>
        </w:r>
      </w:hyperlink>
      <w:r w:rsidRPr="00A31913">
        <w:t xml:space="preserve"> (census.gov)</w:t>
      </w:r>
    </w:p>
  </w:footnote>
  <w:footnote w:id="4">
    <w:p w14:paraId="10BBC638" w14:textId="66DDFE98" w:rsidR="00A31913" w:rsidRDefault="00A31913">
      <w:pPr>
        <w:pStyle w:val="FootnoteText"/>
      </w:pPr>
      <w:r>
        <w:rPr>
          <w:rStyle w:val="FootnoteReference"/>
        </w:rPr>
        <w:footnoteRef/>
      </w:r>
      <w:r>
        <w:t xml:space="preserve"> </w:t>
      </w:r>
      <w:r w:rsidRPr="00A31913">
        <w:t xml:space="preserve">Fair Market Rents (FMRs) are also calculated by HUD at the same geographies it provides AMIs. FMRs are used to set payment standards for federal housing assistance programs. For more, see: </w:t>
      </w:r>
      <w:hyperlink r:id="rId3" w:history="1">
        <w:r w:rsidRPr="00A31913">
          <w:rPr>
            <w:rStyle w:val="Hyperlink"/>
          </w:rPr>
          <w:t>Fair Market Rents</w:t>
        </w:r>
      </w:hyperlink>
      <w:r w:rsidRPr="00A31913">
        <w:t xml:space="preserve"> (huduser.gov)</w:t>
      </w:r>
    </w:p>
  </w:footnote>
  <w:footnote w:id="5">
    <w:p w14:paraId="34E787F0" w14:textId="62436BE9" w:rsidR="00A31913" w:rsidRDefault="00A31913">
      <w:pPr>
        <w:pStyle w:val="FootnoteText"/>
      </w:pPr>
      <w:r>
        <w:rPr>
          <w:rStyle w:val="FootnoteReference"/>
        </w:rPr>
        <w:footnoteRef/>
      </w:r>
      <w:r>
        <w:t xml:space="preserve"> </w:t>
      </w:r>
      <w:r w:rsidRPr="00A31913">
        <w:t xml:space="preserve">Caroline County was part of the Richmond, VA MSA until </w:t>
      </w:r>
      <w:r w:rsidRPr="00A31913">
        <w:rPr>
          <w:i/>
          <w:iCs/>
        </w:rPr>
        <w:t>OMB Bulletin No. 18-04</w:t>
      </w:r>
      <w:r w:rsidRPr="00A31913">
        <w:t>. HUD incorporated this change beginning with income limits published for FY 2022.</w:t>
      </w:r>
    </w:p>
  </w:footnote>
  <w:footnote w:id="6">
    <w:p w14:paraId="5D3F3AFA" w14:textId="665E496E" w:rsidR="00A31913" w:rsidRDefault="00A31913">
      <w:pPr>
        <w:pStyle w:val="FootnoteText"/>
      </w:pPr>
      <w:r>
        <w:rPr>
          <w:rStyle w:val="FootnoteReference"/>
        </w:rPr>
        <w:footnoteRef/>
      </w:r>
      <w:r>
        <w:t xml:space="preserve"> </w:t>
      </w:r>
      <w:r w:rsidRPr="00A31913">
        <w:t>The Census Bureau updates PUMA geographies following each decennial census. The current boundaries, released in 2022, are based on 2020 census population data. Several PUMAs in Virginia are changed from their 2010 versions; however, the GWRC PUMAs were not altered. Therefore, ACS responses in the 2018-2022 5-year PUMS data for the GWRC region are contiguous, and no adjustments are required.</w:t>
      </w:r>
    </w:p>
  </w:footnote>
  <w:footnote w:id="7">
    <w:p w14:paraId="7F69B4E0" w14:textId="11BE193B" w:rsidR="00A31913" w:rsidRDefault="00A31913">
      <w:pPr>
        <w:pStyle w:val="FootnoteText"/>
      </w:pPr>
      <w:r>
        <w:rPr>
          <w:rStyle w:val="FootnoteReference"/>
        </w:rPr>
        <w:footnoteRef/>
      </w:r>
      <w:r>
        <w:t xml:space="preserve"> </w:t>
      </w:r>
      <w:r w:rsidRPr="00A31913">
        <w:t xml:space="preserve">Persons living in </w:t>
      </w:r>
      <w:r w:rsidRPr="00A31913">
        <w:rPr>
          <w:i/>
          <w:iCs/>
        </w:rPr>
        <w:t>group quarters</w:t>
      </w:r>
      <w:r w:rsidRPr="00A31913">
        <w:t>, such as college dorms and nursing homes, are excluded from this analysis.</w:t>
      </w:r>
    </w:p>
  </w:footnote>
  <w:footnote w:id="8">
    <w:p w14:paraId="54015114" w14:textId="22F475AD" w:rsidR="00A31913" w:rsidRDefault="00A31913">
      <w:pPr>
        <w:pStyle w:val="FootnoteText"/>
      </w:pPr>
      <w:r>
        <w:rPr>
          <w:rStyle w:val="FootnoteReference"/>
        </w:rPr>
        <w:footnoteRef/>
      </w:r>
      <w:r>
        <w:t xml:space="preserve"> </w:t>
      </w:r>
      <w:r w:rsidRPr="00A31913">
        <w:t>Here, typical range includes all values between the 10th and 90th percentiles. This removes outliers and reflects the middle 80% of households within each group.</w:t>
      </w:r>
    </w:p>
  </w:footnote>
  <w:footnote w:id="9">
    <w:p w14:paraId="1D2AAC20" w14:textId="60E5B5F4" w:rsidR="00283DC3" w:rsidRDefault="00283DC3">
      <w:pPr>
        <w:pStyle w:val="FootnoteText"/>
      </w:pPr>
      <w:r>
        <w:rPr>
          <w:rStyle w:val="FootnoteReference"/>
        </w:rPr>
        <w:footnoteRef/>
      </w:r>
      <w:r>
        <w:t xml:space="preserve"> </w:t>
      </w:r>
      <w:r w:rsidRPr="00283DC3">
        <w:t xml:space="preserve">A person is an </w:t>
      </w:r>
      <w:r w:rsidRPr="00283DC3">
        <w:rPr>
          <w:i/>
          <w:iCs/>
        </w:rPr>
        <w:t>earner</w:t>
      </w:r>
      <w:r w:rsidRPr="00283DC3">
        <w:t xml:space="preserve"> if their total pay from wages and/or self-employment income over the last 12 months is at least $5,000.</w:t>
      </w:r>
    </w:p>
  </w:footnote>
  <w:footnote w:id="10">
    <w:p w14:paraId="6731F68D" w14:textId="4084A9D9" w:rsidR="00283DC3" w:rsidRDefault="00283DC3">
      <w:pPr>
        <w:pStyle w:val="FootnoteText"/>
      </w:pPr>
      <w:r>
        <w:rPr>
          <w:rStyle w:val="FootnoteReference"/>
        </w:rPr>
        <w:footnoteRef/>
      </w:r>
      <w:r>
        <w:t xml:space="preserve"> </w:t>
      </w:r>
      <w:r w:rsidRPr="00283DC3">
        <w:t xml:space="preserve">This total combines the separate two ACS estimates for </w:t>
      </w:r>
      <w:r w:rsidRPr="00283DC3">
        <w:rPr>
          <w:i/>
          <w:iCs/>
        </w:rPr>
        <w:t>Supplemental Security Income (SSI)</w:t>
      </w:r>
      <w:r w:rsidRPr="00283DC3">
        <w:t xml:space="preserve"> and for </w:t>
      </w:r>
      <w:r w:rsidRPr="00283DC3">
        <w:rPr>
          <w:i/>
          <w:iCs/>
        </w:rPr>
        <w:t>Public assistance programs</w:t>
      </w:r>
      <w:r w:rsidRPr="00283DC3">
        <w:t>. The latter includes Temporary Assistance to Needy Families (TANF) and other forms of cash benefits. Noncash benefits, such as Food Stamps, are excluded.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DAD08" w14:textId="77777777" w:rsidR="003F01D3" w:rsidRDefault="003F01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4C865" w14:textId="77777777" w:rsidR="003F01D3" w:rsidRDefault="003F01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DF1C6A" w14:textId="77777777" w:rsidR="003F01D3" w:rsidRDefault="003F01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930A90"/>
    <w:multiLevelType w:val="multilevel"/>
    <w:tmpl w:val="DDB62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A271CD"/>
    <w:multiLevelType w:val="multilevel"/>
    <w:tmpl w:val="3EB40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A90C2E"/>
    <w:multiLevelType w:val="multilevel"/>
    <w:tmpl w:val="E062A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942D9D"/>
    <w:multiLevelType w:val="multilevel"/>
    <w:tmpl w:val="2AF08C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E35EED"/>
    <w:multiLevelType w:val="multilevel"/>
    <w:tmpl w:val="C5E0D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C21327"/>
    <w:multiLevelType w:val="multilevel"/>
    <w:tmpl w:val="FF96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484A9D"/>
    <w:multiLevelType w:val="multilevel"/>
    <w:tmpl w:val="647E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933127"/>
    <w:multiLevelType w:val="multilevel"/>
    <w:tmpl w:val="BCDE1F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C440196"/>
    <w:multiLevelType w:val="multilevel"/>
    <w:tmpl w:val="285A7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79C342B"/>
    <w:multiLevelType w:val="multilevel"/>
    <w:tmpl w:val="1BF01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31A1E49"/>
    <w:multiLevelType w:val="multilevel"/>
    <w:tmpl w:val="38907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9EA7242"/>
    <w:multiLevelType w:val="multilevel"/>
    <w:tmpl w:val="1C2AE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D913562"/>
    <w:multiLevelType w:val="multilevel"/>
    <w:tmpl w:val="4D6E0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4830804"/>
    <w:multiLevelType w:val="multilevel"/>
    <w:tmpl w:val="52504A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18088022">
    <w:abstractNumId w:val="0"/>
  </w:num>
  <w:num w:numId="2" w16cid:durableId="15230776">
    <w:abstractNumId w:val="11"/>
  </w:num>
  <w:num w:numId="3" w16cid:durableId="47609554">
    <w:abstractNumId w:val="8"/>
  </w:num>
  <w:num w:numId="4" w16cid:durableId="1434744328">
    <w:abstractNumId w:val="4"/>
  </w:num>
  <w:num w:numId="5" w16cid:durableId="489519036">
    <w:abstractNumId w:val="13"/>
  </w:num>
  <w:num w:numId="6" w16cid:durableId="418917090">
    <w:abstractNumId w:val="12"/>
  </w:num>
  <w:num w:numId="7" w16cid:durableId="864634809">
    <w:abstractNumId w:val="10"/>
  </w:num>
  <w:num w:numId="8" w16cid:durableId="1011881975">
    <w:abstractNumId w:val="6"/>
  </w:num>
  <w:num w:numId="9" w16cid:durableId="377901281">
    <w:abstractNumId w:val="1"/>
  </w:num>
  <w:num w:numId="10" w16cid:durableId="397945168">
    <w:abstractNumId w:val="9"/>
  </w:num>
  <w:num w:numId="11" w16cid:durableId="1265991041">
    <w:abstractNumId w:val="3"/>
  </w:num>
  <w:num w:numId="12" w16cid:durableId="1187250507">
    <w:abstractNumId w:val="7"/>
  </w:num>
  <w:num w:numId="13" w16cid:durableId="1963656835">
    <w:abstractNumId w:val="2"/>
  </w:num>
  <w:num w:numId="14" w16cid:durableId="46897760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7"/>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D61"/>
    <w:rsid w:val="00256AA9"/>
    <w:rsid w:val="00283DC3"/>
    <w:rsid w:val="00323299"/>
    <w:rsid w:val="003F01D3"/>
    <w:rsid w:val="00407D61"/>
    <w:rsid w:val="004A788A"/>
    <w:rsid w:val="007C2FB3"/>
    <w:rsid w:val="00817646"/>
    <w:rsid w:val="009A3C0D"/>
    <w:rsid w:val="009D3CBB"/>
    <w:rsid w:val="00A31913"/>
    <w:rsid w:val="00A76871"/>
    <w:rsid w:val="00A81CE3"/>
    <w:rsid w:val="00AD0455"/>
    <w:rsid w:val="00D942F6"/>
    <w:rsid w:val="00FA16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E2479D"/>
  <w15:chartTrackingRefBased/>
  <w15:docId w15:val="{6378B542-E12B-4463-B285-4C7A22229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7D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07D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07D6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07D6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07D6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7D6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7D6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7D6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7D6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7D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07D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07D6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07D6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07D6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7D6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7D6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7D6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7D61"/>
    <w:rPr>
      <w:rFonts w:eastAsiaTheme="majorEastAsia" w:cstheme="majorBidi"/>
      <w:color w:val="272727" w:themeColor="text1" w:themeTint="D8"/>
    </w:rPr>
  </w:style>
  <w:style w:type="paragraph" w:styleId="Title">
    <w:name w:val="Title"/>
    <w:basedOn w:val="Normal"/>
    <w:next w:val="Normal"/>
    <w:link w:val="TitleChar"/>
    <w:uiPriority w:val="10"/>
    <w:qFormat/>
    <w:rsid w:val="00407D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7D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7D6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7D6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7D61"/>
    <w:pPr>
      <w:spacing w:before="160"/>
      <w:jc w:val="center"/>
    </w:pPr>
    <w:rPr>
      <w:i/>
      <w:iCs/>
      <w:color w:val="404040" w:themeColor="text1" w:themeTint="BF"/>
    </w:rPr>
  </w:style>
  <w:style w:type="character" w:customStyle="1" w:styleId="QuoteChar">
    <w:name w:val="Quote Char"/>
    <w:basedOn w:val="DefaultParagraphFont"/>
    <w:link w:val="Quote"/>
    <w:uiPriority w:val="29"/>
    <w:rsid w:val="00407D61"/>
    <w:rPr>
      <w:i/>
      <w:iCs/>
      <w:color w:val="404040" w:themeColor="text1" w:themeTint="BF"/>
    </w:rPr>
  </w:style>
  <w:style w:type="paragraph" w:styleId="ListParagraph">
    <w:name w:val="List Paragraph"/>
    <w:basedOn w:val="Normal"/>
    <w:uiPriority w:val="34"/>
    <w:qFormat/>
    <w:rsid w:val="00407D61"/>
    <w:pPr>
      <w:ind w:left="720"/>
      <w:contextualSpacing/>
    </w:pPr>
  </w:style>
  <w:style w:type="character" w:styleId="IntenseEmphasis">
    <w:name w:val="Intense Emphasis"/>
    <w:basedOn w:val="DefaultParagraphFont"/>
    <w:uiPriority w:val="21"/>
    <w:qFormat/>
    <w:rsid w:val="00407D61"/>
    <w:rPr>
      <w:i/>
      <w:iCs/>
      <w:color w:val="0F4761" w:themeColor="accent1" w:themeShade="BF"/>
    </w:rPr>
  </w:style>
  <w:style w:type="paragraph" w:styleId="IntenseQuote">
    <w:name w:val="Intense Quote"/>
    <w:basedOn w:val="Normal"/>
    <w:next w:val="Normal"/>
    <w:link w:val="IntenseQuoteChar"/>
    <w:uiPriority w:val="30"/>
    <w:qFormat/>
    <w:rsid w:val="00407D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7D61"/>
    <w:rPr>
      <w:i/>
      <w:iCs/>
      <w:color w:val="0F4761" w:themeColor="accent1" w:themeShade="BF"/>
    </w:rPr>
  </w:style>
  <w:style w:type="character" w:styleId="IntenseReference">
    <w:name w:val="Intense Reference"/>
    <w:basedOn w:val="DefaultParagraphFont"/>
    <w:uiPriority w:val="32"/>
    <w:qFormat/>
    <w:rsid w:val="00407D61"/>
    <w:rPr>
      <w:b/>
      <w:bCs/>
      <w:smallCaps/>
      <w:color w:val="0F4761" w:themeColor="accent1" w:themeShade="BF"/>
      <w:spacing w:val="5"/>
    </w:rPr>
  </w:style>
  <w:style w:type="character" w:styleId="Hyperlink">
    <w:name w:val="Hyperlink"/>
    <w:basedOn w:val="DefaultParagraphFont"/>
    <w:uiPriority w:val="99"/>
    <w:unhideWhenUsed/>
    <w:rsid w:val="009D3CBB"/>
    <w:rPr>
      <w:color w:val="467886" w:themeColor="hyperlink"/>
      <w:u w:val="single"/>
    </w:rPr>
  </w:style>
  <w:style w:type="character" w:styleId="UnresolvedMention">
    <w:name w:val="Unresolved Mention"/>
    <w:basedOn w:val="DefaultParagraphFont"/>
    <w:uiPriority w:val="99"/>
    <w:semiHidden/>
    <w:unhideWhenUsed/>
    <w:rsid w:val="009D3CBB"/>
    <w:rPr>
      <w:color w:val="605E5C"/>
      <w:shd w:val="clear" w:color="auto" w:fill="E1DFDD"/>
    </w:rPr>
  </w:style>
  <w:style w:type="table" w:styleId="TableGridLight">
    <w:name w:val="Grid Table Light"/>
    <w:basedOn w:val="TableNormal"/>
    <w:uiPriority w:val="40"/>
    <w:rsid w:val="009D3CB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FootnoteText">
    <w:name w:val="footnote text"/>
    <w:basedOn w:val="Normal"/>
    <w:link w:val="FootnoteTextChar"/>
    <w:uiPriority w:val="99"/>
    <w:semiHidden/>
    <w:unhideWhenUsed/>
    <w:rsid w:val="009D3CB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D3CBB"/>
    <w:rPr>
      <w:sz w:val="20"/>
      <w:szCs w:val="20"/>
    </w:rPr>
  </w:style>
  <w:style w:type="character" w:styleId="FootnoteReference">
    <w:name w:val="footnote reference"/>
    <w:basedOn w:val="DefaultParagraphFont"/>
    <w:uiPriority w:val="99"/>
    <w:semiHidden/>
    <w:unhideWhenUsed/>
    <w:rsid w:val="009D3CBB"/>
    <w:rPr>
      <w:vertAlign w:val="superscript"/>
    </w:rPr>
  </w:style>
  <w:style w:type="character" w:styleId="SubtleReference">
    <w:name w:val="Subtle Reference"/>
    <w:basedOn w:val="DefaultParagraphFont"/>
    <w:uiPriority w:val="31"/>
    <w:qFormat/>
    <w:rsid w:val="00256AA9"/>
    <w:rPr>
      <w:smallCaps/>
      <w:color w:val="5A5A5A" w:themeColor="text1" w:themeTint="A5"/>
    </w:rPr>
  </w:style>
  <w:style w:type="paragraph" w:styleId="Header">
    <w:name w:val="header"/>
    <w:basedOn w:val="Normal"/>
    <w:link w:val="HeaderChar"/>
    <w:uiPriority w:val="99"/>
    <w:unhideWhenUsed/>
    <w:rsid w:val="00256A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6AA9"/>
  </w:style>
  <w:style w:type="paragraph" w:styleId="Footer">
    <w:name w:val="footer"/>
    <w:basedOn w:val="Normal"/>
    <w:link w:val="FooterChar"/>
    <w:uiPriority w:val="99"/>
    <w:unhideWhenUsed/>
    <w:rsid w:val="00256A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6AA9"/>
  </w:style>
  <w:style w:type="paragraph" w:styleId="TOCHeading">
    <w:name w:val="TOC Heading"/>
    <w:basedOn w:val="Heading1"/>
    <w:next w:val="Normal"/>
    <w:uiPriority w:val="39"/>
    <w:unhideWhenUsed/>
    <w:qFormat/>
    <w:rsid w:val="00256AA9"/>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256AA9"/>
    <w:pPr>
      <w:spacing w:after="100"/>
    </w:pPr>
  </w:style>
  <w:style w:type="paragraph" w:styleId="TOC2">
    <w:name w:val="toc 2"/>
    <w:basedOn w:val="Normal"/>
    <w:next w:val="Normal"/>
    <w:autoRedefine/>
    <w:uiPriority w:val="39"/>
    <w:unhideWhenUsed/>
    <w:rsid w:val="00256AA9"/>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12446">
      <w:bodyDiv w:val="1"/>
      <w:marLeft w:val="0"/>
      <w:marRight w:val="0"/>
      <w:marTop w:val="0"/>
      <w:marBottom w:val="0"/>
      <w:divBdr>
        <w:top w:val="none" w:sz="0" w:space="0" w:color="auto"/>
        <w:left w:val="none" w:sz="0" w:space="0" w:color="auto"/>
        <w:bottom w:val="none" w:sz="0" w:space="0" w:color="auto"/>
        <w:right w:val="none" w:sz="0" w:space="0" w:color="auto"/>
      </w:divBdr>
      <w:divsChild>
        <w:div w:id="2099250105">
          <w:marLeft w:val="0"/>
          <w:marRight w:val="0"/>
          <w:marTop w:val="0"/>
          <w:marBottom w:val="0"/>
          <w:divBdr>
            <w:top w:val="none" w:sz="0" w:space="0" w:color="auto"/>
            <w:left w:val="none" w:sz="0" w:space="0" w:color="auto"/>
            <w:bottom w:val="none" w:sz="0" w:space="0" w:color="auto"/>
            <w:right w:val="none" w:sz="0" w:space="0" w:color="auto"/>
          </w:divBdr>
        </w:div>
        <w:div w:id="1364941160">
          <w:marLeft w:val="0"/>
          <w:marRight w:val="0"/>
          <w:marTop w:val="0"/>
          <w:marBottom w:val="0"/>
          <w:divBdr>
            <w:top w:val="none" w:sz="0" w:space="0" w:color="auto"/>
            <w:left w:val="none" w:sz="0" w:space="0" w:color="auto"/>
            <w:bottom w:val="none" w:sz="0" w:space="0" w:color="auto"/>
            <w:right w:val="none" w:sz="0" w:space="0" w:color="auto"/>
          </w:divBdr>
          <w:divsChild>
            <w:div w:id="1179855520">
              <w:marLeft w:val="0"/>
              <w:marRight w:val="0"/>
              <w:marTop w:val="0"/>
              <w:marBottom w:val="0"/>
              <w:divBdr>
                <w:top w:val="none" w:sz="0" w:space="0" w:color="auto"/>
                <w:left w:val="none" w:sz="0" w:space="0" w:color="auto"/>
                <w:bottom w:val="none" w:sz="0" w:space="0" w:color="auto"/>
                <w:right w:val="none" w:sz="0" w:space="0" w:color="auto"/>
              </w:divBdr>
              <w:divsChild>
                <w:div w:id="595745350">
                  <w:marLeft w:val="0"/>
                  <w:marRight w:val="0"/>
                  <w:marTop w:val="0"/>
                  <w:marBottom w:val="0"/>
                  <w:divBdr>
                    <w:top w:val="none" w:sz="0" w:space="0" w:color="auto"/>
                    <w:left w:val="none" w:sz="0" w:space="0" w:color="auto"/>
                    <w:bottom w:val="none" w:sz="0" w:space="0" w:color="auto"/>
                    <w:right w:val="none" w:sz="0" w:space="0" w:color="auto"/>
                  </w:divBdr>
                  <w:divsChild>
                    <w:div w:id="155145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944967">
          <w:marLeft w:val="0"/>
          <w:marRight w:val="0"/>
          <w:marTop w:val="0"/>
          <w:marBottom w:val="0"/>
          <w:divBdr>
            <w:top w:val="none" w:sz="0" w:space="0" w:color="auto"/>
            <w:left w:val="none" w:sz="0" w:space="0" w:color="auto"/>
            <w:bottom w:val="none" w:sz="0" w:space="0" w:color="auto"/>
            <w:right w:val="none" w:sz="0" w:space="0" w:color="auto"/>
          </w:divBdr>
          <w:divsChild>
            <w:div w:id="646128807">
              <w:marLeft w:val="0"/>
              <w:marRight w:val="0"/>
              <w:marTop w:val="0"/>
              <w:marBottom w:val="0"/>
              <w:divBdr>
                <w:top w:val="none" w:sz="0" w:space="0" w:color="auto"/>
                <w:left w:val="none" w:sz="0" w:space="0" w:color="auto"/>
                <w:bottom w:val="none" w:sz="0" w:space="0" w:color="auto"/>
                <w:right w:val="none" w:sz="0" w:space="0" w:color="auto"/>
              </w:divBdr>
              <w:divsChild>
                <w:div w:id="434713284">
                  <w:marLeft w:val="0"/>
                  <w:marRight w:val="0"/>
                  <w:marTop w:val="0"/>
                  <w:marBottom w:val="0"/>
                  <w:divBdr>
                    <w:top w:val="none" w:sz="0" w:space="0" w:color="auto"/>
                    <w:left w:val="none" w:sz="0" w:space="0" w:color="auto"/>
                    <w:bottom w:val="none" w:sz="0" w:space="0" w:color="auto"/>
                    <w:right w:val="none" w:sz="0" w:space="0" w:color="auto"/>
                  </w:divBdr>
                  <w:divsChild>
                    <w:div w:id="10619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81447">
          <w:marLeft w:val="0"/>
          <w:marRight w:val="0"/>
          <w:marTop w:val="0"/>
          <w:marBottom w:val="0"/>
          <w:divBdr>
            <w:top w:val="none" w:sz="0" w:space="0" w:color="auto"/>
            <w:left w:val="none" w:sz="0" w:space="0" w:color="auto"/>
            <w:bottom w:val="none" w:sz="0" w:space="0" w:color="auto"/>
            <w:right w:val="none" w:sz="0" w:space="0" w:color="auto"/>
          </w:divBdr>
          <w:divsChild>
            <w:div w:id="2035836518">
              <w:marLeft w:val="0"/>
              <w:marRight w:val="0"/>
              <w:marTop w:val="0"/>
              <w:marBottom w:val="0"/>
              <w:divBdr>
                <w:top w:val="none" w:sz="0" w:space="0" w:color="auto"/>
                <w:left w:val="none" w:sz="0" w:space="0" w:color="auto"/>
                <w:bottom w:val="none" w:sz="0" w:space="0" w:color="auto"/>
                <w:right w:val="none" w:sz="0" w:space="0" w:color="auto"/>
              </w:divBdr>
              <w:divsChild>
                <w:div w:id="720789083">
                  <w:marLeft w:val="0"/>
                  <w:marRight w:val="0"/>
                  <w:marTop w:val="0"/>
                  <w:marBottom w:val="0"/>
                  <w:divBdr>
                    <w:top w:val="none" w:sz="0" w:space="0" w:color="auto"/>
                    <w:left w:val="none" w:sz="0" w:space="0" w:color="auto"/>
                    <w:bottom w:val="none" w:sz="0" w:space="0" w:color="auto"/>
                    <w:right w:val="none" w:sz="0" w:space="0" w:color="auto"/>
                  </w:divBdr>
                  <w:divsChild>
                    <w:div w:id="76195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1014">
      <w:bodyDiv w:val="1"/>
      <w:marLeft w:val="0"/>
      <w:marRight w:val="0"/>
      <w:marTop w:val="0"/>
      <w:marBottom w:val="0"/>
      <w:divBdr>
        <w:top w:val="none" w:sz="0" w:space="0" w:color="auto"/>
        <w:left w:val="none" w:sz="0" w:space="0" w:color="auto"/>
        <w:bottom w:val="none" w:sz="0" w:space="0" w:color="auto"/>
        <w:right w:val="none" w:sz="0" w:space="0" w:color="auto"/>
      </w:divBdr>
      <w:divsChild>
        <w:div w:id="318308674">
          <w:marLeft w:val="0"/>
          <w:marRight w:val="0"/>
          <w:marTop w:val="0"/>
          <w:marBottom w:val="0"/>
          <w:divBdr>
            <w:top w:val="none" w:sz="0" w:space="0" w:color="auto"/>
            <w:left w:val="none" w:sz="0" w:space="0" w:color="auto"/>
            <w:bottom w:val="none" w:sz="0" w:space="0" w:color="auto"/>
            <w:right w:val="none" w:sz="0" w:space="0" w:color="auto"/>
          </w:divBdr>
          <w:divsChild>
            <w:div w:id="85526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3741">
      <w:bodyDiv w:val="1"/>
      <w:marLeft w:val="0"/>
      <w:marRight w:val="0"/>
      <w:marTop w:val="0"/>
      <w:marBottom w:val="0"/>
      <w:divBdr>
        <w:top w:val="none" w:sz="0" w:space="0" w:color="auto"/>
        <w:left w:val="none" w:sz="0" w:space="0" w:color="auto"/>
        <w:bottom w:val="none" w:sz="0" w:space="0" w:color="auto"/>
        <w:right w:val="none" w:sz="0" w:space="0" w:color="auto"/>
      </w:divBdr>
      <w:divsChild>
        <w:div w:id="1668704857">
          <w:marLeft w:val="0"/>
          <w:marRight w:val="0"/>
          <w:marTop w:val="0"/>
          <w:marBottom w:val="0"/>
          <w:divBdr>
            <w:top w:val="none" w:sz="0" w:space="0" w:color="auto"/>
            <w:left w:val="none" w:sz="0" w:space="0" w:color="auto"/>
            <w:bottom w:val="none" w:sz="0" w:space="0" w:color="auto"/>
            <w:right w:val="none" w:sz="0" w:space="0" w:color="auto"/>
          </w:divBdr>
        </w:div>
      </w:divsChild>
    </w:div>
    <w:div w:id="123625535">
      <w:bodyDiv w:val="1"/>
      <w:marLeft w:val="0"/>
      <w:marRight w:val="0"/>
      <w:marTop w:val="0"/>
      <w:marBottom w:val="0"/>
      <w:divBdr>
        <w:top w:val="none" w:sz="0" w:space="0" w:color="auto"/>
        <w:left w:val="none" w:sz="0" w:space="0" w:color="auto"/>
        <w:bottom w:val="none" w:sz="0" w:space="0" w:color="auto"/>
        <w:right w:val="none" w:sz="0" w:space="0" w:color="auto"/>
      </w:divBdr>
      <w:divsChild>
        <w:div w:id="1949192729">
          <w:marLeft w:val="0"/>
          <w:marRight w:val="0"/>
          <w:marTop w:val="0"/>
          <w:marBottom w:val="0"/>
          <w:divBdr>
            <w:top w:val="none" w:sz="0" w:space="0" w:color="auto"/>
            <w:left w:val="none" w:sz="0" w:space="0" w:color="auto"/>
            <w:bottom w:val="none" w:sz="0" w:space="0" w:color="auto"/>
            <w:right w:val="none" w:sz="0" w:space="0" w:color="auto"/>
          </w:divBdr>
          <w:divsChild>
            <w:div w:id="1164466011">
              <w:marLeft w:val="0"/>
              <w:marRight w:val="0"/>
              <w:marTop w:val="0"/>
              <w:marBottom w:val="0"/>
              <w:divBdr>
                <w:top w:val="none" w:sz="0" w:space="0" w:color="auto"/>
                <w:left w:val="none" w:sz="0" w:space="0" w:color="auto"/>
                <w:bottom w:val="none" w:sz="0" w:space="0" w:color="auto"/>
                <w:right w:val="none" w:sz="0" w:space="0" w:color="auto"/>
              </w:divBdr>
            </w:div>
            <w:div w:id="1350377634">
              <w:marLeft w:val="0"/>
              <w:marRight w:val="0"/>
              <w:marTop w:val="0"/>
              <w:marBottom w:val="0"/>
              <w:divBdr>
                <w:top w:val="none" w:sz="0" w:space="0" w:color="auto"/>
                <w:left w:val="none" w:sz="0" w:space="0" w:color="auto"/>
                <w:bottom w:val="none" w:sz="0" w:space="0" w:color="auto"/>
                <w:right w:val="none" w:sz="0" w:space="0" w:color="auto"/>
              </w:divBdr>
            </w:div>
          </w:divsChild>
        </w:div>
        <w:div w:id="338584506">
          <w:marLeft w:val="0"/>
          <w:marRight w:val="0"/>
          <w:marTop w:val="0"/>
          <w:marBottom w:val="0"/>
          <w:divBdr>
            <w:top w:val="none" w:sz="0" w:space="0" w:color="auto"/>
            <w:left w:val="none" w:sz="0" w:space="0" w:color="auto"/>
            <w:bottom w:val="none" w:sz="0" w:space="0" w:color="auto"/>
            <w:right w:val="none" w:sz="0" w:space="0" w:color="auto"/>
          </w:divBdr>
          <w:divsChild>
            <w:div w:id="1514149106">
              <w:marLeft w:val="0"/>
              <w:marRight w:val="0"/>
              <w:marTop w:val="0"/>
              <w:marBottom w:val="0"/>
              <w:divBdr>
                <w:top w:val="none" w:sz="0" w:space="0" w:color="auto"/>
                <w:left w:val="none" w:sz="0" w:space="0" w:color="auto"/>
                <w:bottom w:val="none" w:sz="0" w:space="0" w:color="auto"/>
                <w:right w:val="none" w:sz="0" w:space="0" w:color="auto"/>
              </w:divBdr>
              <w:divsChild>
                <w:div w:id="888809961">
                  <w:marLeft w:val="0"/>
                  <w:marRight w:val="0"/>
                  <w:marTop w:val="0"/>
                  <w:marBottom w:val="0"/>
                  <w:divBdr>
                    <w:top w:val="none" w:sz="0" w:space="0" w:color="auto"/>
                    <w:left w:val="none" w:sz="0" w:space="0" w:color="auto"/>
                    <w:bottom w:val="none" w:sz="0" w:space="0" w:color="auto"/>
                    <w:right w:val="none" w:sz="0" w:space="0" w:color="auto"/>
                  </w:divBdr>
                  <w:divsChild>
                    <w:div w:id="204323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22444">
      <w:bodyDiv w:val="1"/>
      <w:marLeft w:val="0"/>
      <w:marRight w:val="0"/>
      <w:marTop w:val="0"/>
      <w:marBottom w:val="0"/>
      <w:divBdr>
        <w:top w:val="none" w:sz="0" w:space="0" w:color="auto"/>
        <w:left w:val="none" w:sz="0" w:space="0" w:color="auto"/>
        <w:bottom w:val="none" w:sz="0" w:space="0" w:color="auto"/>
        <w:right w:val="none" w:sz="0" w:space="0" w:color="auto"/>
      </w:divBdr>
      <w:divsChild>
        <w:div w:id="1565217312">
          <w:marLeft w:val="0"/>
          <w:marRight w:val="0"/>
          <w:marTop w:val="0"/>
          <w:marBottom w:val="0"/>
          <w:divBdr>
            <w:top w:val="none" w:sz="0" w:space="0" w:color="auto"/>
            <w:left w:val="none" w:sz="0" w:space="0" w:color="auto"/>
            <w:bottom w:val="none" w:sz="0" w:space="0" w:color="auto"/>
            <w:right w:val="none" w:sz="0" w:space="0" w:color="auto"/>
          </w:divBdr>
          <w:divsChild>
            <w:div w:id="1711606083">
              <w:marLeft w:val="0"/>
              <w:marRight w:val="0"/>
              <w:marTop w:val="0"/>
              <w:marBottom w:val="0"/>
              <w:divBdr>
                <w:top w:val="none" w:sz="0" w:space="0" w:color="auto"/>
                <w:left w:val="none" w:sz="0" w:space="0" w:color="auto"/>
                <w:bottom w:val="none" w:sz="0" w:space="0" w:color="auto"/>
                <w:right w:val="none" w:sz="0" w:space="0" w:color="auto"/>
              </w:divBdr>
              <w:divsChild>
                <w:div w:id="878855139">
                  <w:marLeft w:val="0"/>
                  <w:marRight w:val="0"/>
                  <w:marTop w:val="0"/>
                  <w:marBottom w:val="0"/>
                  <w:divBdr>
                    <w:top w:val="none" w:sz="0" w:space="0" w:color="auto"/>
                    <w:left w:val="none" w:sz="0" w:space="0" w:color="auto"/>
                    <w:bottom w:val="none" w:sz="0" w:space="0" w:color="auto"/>
                    <w:right w:val="none" w:sz="0" w:space="0" w:color="auto"/>
                  </w:divBdr>
                  <w:divsChild>
                    <w:div w:id="1158300932">
                      <w:marLeft w:val="0"/>
                      <w:marRight w:val="0"/>
                      <w:marTop w:val="0"/>
                      <w:marBottom w:val="0"/>
                      <w:divBdr>
                        <w:top w:val="none" w:sz="0" w:space="0" w:color="auto"/>
                        <w:left w:val="none" w:sz="0" w:space="0" w:color="auto"/>
                        <w:bottom w:val="none" w:sz="0" w:space="0" w:color="auto"/>
                        <w:right w:val="none" w:sz="0" w:space="0" w:color="auto"/>
                      </w:divBdr>
                      <w:divsChild>
                        <w:div w:id="121196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122095">
          <w:marLeft w:val="0"/>
          <w:marRight w:val="0"/>
          <w:marTop w:val="0"/>
          <w:marBottom w:val="0"/>
          <w:divBdr>
            <w:top w:val="none" w:sz="0" w:space="0" w:color="auto"/>
            <w:left w:val="none" w:sz="0" w:space="0" w:color="auto"/>
            <w:bottom w:val="none" w:sz="0" w:space="0" w:color="auto"/>
            <w:right w:val="none" w:sz="0" w:space="0" w:color="auto"/>
          </w:divBdr>
          <w:divsChild>
            <w:div w:id="1607418825">
              <w:marLeft w:val="0"/>
              <w:marRight w:val="0"/>
              <w:marTop w:val="0"/>
              <w:marBottom w:val="0"/>
              <w:divBdr>
                <w:top w:val="none" w:sz="0" w:space="0" w:color="auto"/>
                <w:left w:val="none" w:sz="0" w:space="0" w:color="auto"/>
                <w:bottom w:val="none" w:sz="0" w:space="0" w:color="auto"/>
                <w:right w:val="none" w:sz="0" w:space="0" w:color="auto"/>
              </w:divBdr>
              <w:divsChild>
                <w:div w:id="149374833">
                  <w:marLeft w:val="0"/>
                  <w:marRight w:val="0"/>
                  <w:marTop w:val="0"/>
                  <w:marBottom w:val="0"/>
                  <w:divBdr>
                    <w:top w:val="none" w:sz="0" w:space="0" w:color="auto"/>
                    <w:left w:val="none" w:sz="0" w:space="0" w:color="auto"/>
                    <w:bottom w:val="none" w:sz="0" w:space="0" w:color="auto"/>
                    <w:right w:val="none" w:sz="0" w:space="0" w:color="auto"/>
                  </w:divBdr>
                  <w:divsChild>
                    <w:div w:id="85091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983667">
          <w:marLeft w:val="0"/>
          <w:marRight w:val="0"/>
          <w:marTop w:val="0"/>
          <w:marBottom w:val="0"/>
          <w:divBdr>
            <w:top w:val="none" w:sz="0" w:space="0" w:color="auto"/>
            <w:left w:val="none" w:sz="0" w:space="0" w:color="auto"/>
            <w:bottom w:val="none" w:sz="0" w:space="0" w:color="auto"/>
            <w:right w:val="none" w:sz="0" w:space="0" w:color="auto"/>
          </w:divBdr>
          <w:divsChild>
            <w:div w:id="797988766">
              <w:marLeft w:val="0"/>
              <w:marRight w:val="0"/>
              <w:marTop w:val="0"/>
              <w:marBottom w:val="0"/>
              <w:divBdr>
                <w:top w:val="none" w:sz="0" w:space="0" w:color="auto"/>
                <w:left w:val="none" w:sz="0" w:space="0" w:color="auto"/>
                <w:bottom w:val="none" w:sz="0" w:space="0" w:color="auto"/>
                <w:right w:val="none" w:sz="0" w:space="0" w:color="auto"/>
              </w:divBdr>
              <w:divsChild>
                <w:div w:id="431823171">
                  <w:marLeft w:val="0"/>
                  <w:marRight w:val="0"/>
                  <w:marTop w:val="0"/>
                  <w:marBottom w:val="0"/>
                  <w:divBdr>
                    <w:top w:val="none" w:sz="0" w:space="0" w:color="auto"/>
                    <w:left w:val="none" w:sz="0" w:space="0" w:color="auto"/>
                    <w:bottom w:val="none" w:sz="0" w:space="0" w:color="auto"/>
                    <w:right w:val="none" w:sz="0" w:space="0" w:color="auto"/>
                  </w:divBdr>
                  <w:divsChild>
                    <w:div w:id="16845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03513">
      <w:bodyDiv w:val="1"/>
      <w:marLeft w:val="0"/>
      <w:marRight w:val="0"/>
      <w:marTop w:val="0"/>
      <w:marBottom w:val="0"/>
      <w:divBdr>
        <w:top w:val="none" w:sz="0" w:space="0" w:color="auto"/>
        <w:left w:val="none" w:sz="0" w:space="0" w:color="auto"/>
        <w:bottom w:val="none" w:sz="0" w:space="0" w:color="auto"/>
        <w:right w:val="none" w:sz="0" w:space="0" w:color="auto"/>
      </w:divBdr>
      <w:divsChild>
        <w:div w:id="1403211661">
          <w:marLeft w:val="0"/>
          <w:marRight w:val="0"/>
          <w:marTop w:val="0"/>
          <w:marBottom w:val="0"/>
          <w:divBdr>
            <w:top w:val="none" w:sz="0" w:space="0" w:color="auto"/>
            <w:left w:val="none" w:sz="0" w:space="0" w:color="auto"/>
            <w:bottom w:val="none" w:sz="0" w:space="0" w:color="auto"/>
            <w:right w:val="none" w:sz="0" w:space="0" w:color="auto"/>
          </w:divBdr>
        </w:div>
        <w:div w:id="1666668993">
          <w:marLeft w:val="0"/>
          <w:marRight w:val="0"/>
          <w:marTop w:val="0"/>
          <w:marBottom w:val="0"/>
          <w:divBdr>
            <w:top w:val="none" w:sz="0" w:space="0" w:color="auto"/>
            <w:left w:val="none" w:sz="0" w:space="0" w:color="auto"/>
            <w:bottom w:val="none" w:sz="0" w:space="0" w:color="auto"/>
            <w:right w:val="none" w:sz="0" w:space="0" w:color="auto"/>
          </w:divBdr>
          <w:divsChild>
            <w:div w:id="1750886603">
              <w:marLeft w:val="0"/>
              <w:marRight w:val="0"/>
              <w:marTop w:val="0"/>
              <w:marBottom w:val="0"/>
              <w:divBdr>
                <w:top w:val="none" w:sz="0" w:space="0" w:color="auto"/>
                <w:left w:val="none" w:sz="0" w:space="0" w:color="auto"/>
                <w:bottom w:val="none" w:sz="0" w:space="0" w:color="auto"/>
                <w:right w:val="none" w:sz="0" w:space="0" w:color="auto"/>
              </w:divBdr>
            </w:div>
          </w:divsChild>
        </w:div>
        <w:div w:id="542326004">
          <w:marLeft w:val="0"/>
          <w:marRight w:val="0"/>
          <w:marTop w:val="0"/>
          <w:marBottom w:val="0"/>
          <w:divBdr>
            <w:top w:val="none" w:sz="0" w:space="0" w:color="auto"/>
            <w:left w:val="none" w:sz="0" w:space="0" w:color="auto"/>
            <w:bottom w:val="none" w:sz="0" w:space="0" w:color="auto"/>
            <w:right w:val="none" w:sz="0" w:space="0" w:color="auto"/>
          </w:divBdr>
          <w:divsChild>
            <w:div w:id="1966932337">
              <w:marLeft w:val="0"/>
              <w:marRight w:val="0"/>
              <w:marTop w:val="0"/>
              <w:marBottom w:val="0"/>
              <w:divBdr>
                <w:top w:val="none" w:sz="0" w:space="0" w:color="auto"/>
                <w:left w:val="none" w:sz="0" w:space="0" w:color="auto"/>
                <w:bottom w:val="none" w:sz="0" w:space="0" w:color="auto"/>
                <w:right w:val="none" w:sz="0" w:space="0" w:color="auto"/>
              </w:divBdr>
              <w:divsChild>
                <w:div w:id="1352151083">
                  <w:marLeft w:val="0"/>
                  <w:marRight w:val="0"/>
                  <w:marTop w:val="0"/>
                  <w:marBottom w:val="0"/>
                  <w:divBdr>
                    <w:top w:val="none" w:sz="0" w:space="0" w:color="auto"/>
                    <w:left w:val="none" w:sz="0" w:space="0" w:color="auto"/>
                    <w:bottom w:val="none" w:sz="0" w:space="0" w:color="auto"/>
                    <w:right w:val="none" w:sz="0" w:space="0" w:color="auto"/>
                  </w:divBdr>
                </w:div>
              </w:divsChild>
            </w:div>
            <w:div w:id="1245262736">
              <w:marLeft w:val="0"/>
              <w:marRight w:val="0"/>
              <w:marTop w:val="0"/>
              <w:marBottom w:val="0"/>
              <w:divBdr>
                <w:top w:val="none" w:sz="0" w:space="0" w:color="auto"/>
                <w:left w:val="none" w:sz="0" w:space="0" w:color="auto"/>
                <w:bottom w:val="none" w:sz="0" w:space="0" w:color="auto"/>
                <w:right w:val="none" w:sz="0" w:space="0" w:color="auto"/>
              </w:divBdr>
            </w:div>
          </w:divsChild>
        </w:div>
        <w:div w:id="333457718">
          <w:marLeft w:val="0"/>
          <w:marRight w:val="0"/>
          <w:marTop w:val="0"/>
          <w:marBottom w:val="0"/>
          <w:divBdr>
            <w:top w:val="none" w:sz="0" w:space="0" w:color="auto"/>
            <w:left w:val="none" w:sz="0" w:space="0" w:color="auto"/>
            <w:bottom w:val="none" w:sz="0" w:space="0" w:color="auto"/>
            <w:right w:val="none" w:sz="0" w:space="0" w:color="auto"/>
          </w:divBdr>
          <w:divsChild>
            <w:div w:id="1936546573">
              <w:marLeft w:val="0"/>
              <w:marRight w:val="0"/>
              <w:marTop w:val="0"/>
              <w:marBottom w:val="0"/>
              <w:divBdr>
                <w:top w:val="none" w:sz="0" w:space="0" w:color="auto"/>
                <w:left w:val="none" w:sz="0" w:space="0" w:color="auto"/>
                <w:bottom w:val="none" w:sz="0" w:space="0" w:color="auto"/>
                <w:right w:val="none" w:sz="0" w:space="0" w:color="auto"/>
              </w:divBdr>
              <w:divsChild>
                <w:div w:id="250967652">
                  <w:marLeft w:val="0"/>
                  <w:marRight w:val="0"/>
                  <w:marTop w:val="0"/>
                  <w:marBottom w:val="0"/>
                  <w:divBdr>
                    <w:top w:val="none" w:sz="0" w:space="0" w:color="auto"/>
                    <w:left w:val="none" w:sz="0" w:space="0" w:color="auto"/>
                    <w:bottom w:val="none" w:sz="0" w:space="0" w:color="auto"/>
                    <w:right w:val="none" w:sz="0" w:space="0" w:color="auto"/>
                  </w:divBdr>
                  <w:divsChild>
                    <w:div w:id="28535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41464">
      <w:bodyDiv w:val="1"/>
      <w:marLeft w:val="0"/>
      <w:marRight w:val="0"/>
      <w:marTop w:val="0"/>
      <w:marBottom w:val="0"/>
      <w:divBdr>
        <w:top w:val="none" w:sz="0" w:space="0" w:color="auto"/>
        <w:left w:val="none" w:sz="0" w:space="0" w:color="auto"/>
        <w:bottom w:val="none" w:sz="0" w:space="0" w:color="auto"/>
        <w:right w:val="none" w:sz="0" w:space="0" w:color="auto"/>
      </w:divBdr>
      <w:divsChild>
        <w:div w:id="515537837">
          <w:marLeft w:val="0"/>
          <w:marRight w:val="0"/>
          <w:marTop w:val="0"/>
          <w:marBottom w:val="0"/>
          <w:divBdr>
            <w:top w:val="none" w:sz="0" w:space="0" w:color="auto"/>
            <w:left w:val="none" w:sz="0" w:space="0" w:color="auto"/>
            <w:bottom w:val="none" w:sz="0" w:space="0" w:color="auto"/>
            <w:right w:val="none" w:sz="0" w:space="0" w:color="auto"/>
          </w:divBdr>
          <w:divsChild>
            <w:div w:id="556235859">
              <w:marLeft w:val="0"/>
              <w:marRight w:val="0"/>
              <w:marTop w:val="0"/>
              <w:marBottom w:val="0"/>
              <w:divBdr>
                <w:top w:val="none" w:sz="0" w:space="0" w:color="auto"/>
                <w:left w:val="none" w:sz="0" w:space="0" w:color="auto"/>
                <w:bottom w:val="none" w:sz="0" w:space="0" w:color="auto"/>
                <w:right w:val="none" w:sz="0" w:space="0" w:color="auto"/>
              </w:divBdr>
              <w:divsChild>
                <w:div w:id="1998221908">
                  <w:marLeft w:val="0"/>
                  <w:marRight w:val="0"/>
                  <w:marTop w:val="0"/>
                  <w:marBottom w:val="0"/>
                  <w:divBdr>
                    <w:top w:val="none" w:sz="0" w:space="0" w:color="auto"/>
                    <w:left w:val="none" w:sz="0" w:space="0" w:color="auto"/>
                    <w:bottom w:val="none" w:sz="0" w:space="0" w:color="auto"/>
                    <w:right w:val="none" w:sz="0" w:space="0" w:color="auto"/>
                  </w:divBdr>
                </w:div>
              </w:divsChild>
            </w:div>
            <w:div w:id="48277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6192">
      <w:bodyDiv w:val="1"/>
      <w:marLeft w:val="0"/>
      <w:marRight w:val="0"/>
      <w:marTop w:val="0"/>
      <w:marBottom w:val="0"/>
      <w:divBdr>
        <w:top w:val="none" w:sz="0" w:space="0" w:color="auto"/>
        <w:left w:val="none" w:sz="0" w:space="0" w:color="auto"/>
        <w:bottom w:val="none" w:sz="0" w:space="0" w:color="auto"/>
        <w:right w:val="none" w:sz="0" w:space="0" w:color="auto"/>
      </w:divBdr>
      <w:divsChild>
        <w:div w:id="2074113949">
          <w:marLeft w:val="0"/>
          <w:marRight w:val="0"/>
          <w:marTop w:val="0"/>
          <w:marBottom w:val="0"/>
          <w:divBdr>
            <w:top w:val="none" w:sz="0" w:space="0" w:color="auto"/>
            <w:left w:val="none" w:sz="0" w:space="0" w:color="auto"/>
            <w:bottom w:val="none" w:sz="0" w:space="0" w:color="auto"/>
            <w:right w:val="none" w:sz="0" w:space="0" w:color="auto"/>
          </w:divBdr>
          <w:divsChild>
            <w:div w:id="1005397224">
              <w:marLeft w:val="0"/>
              <w:marRight w:val="0"/>
              <w:marTop w:val="0"/>
              <w:marBottom w:val="0"/>
              <w:divBdr>
                <w:top w:val="none" w:sz="0" w:space="0" w:color="auto"/>
                <w:left w:val="none" w:sz="0" w:space="0" w:color="auto"/>
                <w:bottom w:val="none" w:sz="0" w:space="0" w:color="auto"/>
                <w:right w:val="none" w:sz="0" w:space="0" w:color="auto"/>
              </w:divBdr>
              <w:divsChild>
                <w:div w:id="1564488312">
                  <w:marLeft w:val="0"/>
                  <w:marRight w:val="0"/>
                  <w:marTop w:val="0"/>
                  <w:marBottom w:val="0"/>
                  <w:divBdr>
                    <w:top w:val="none" w:sz="0" w:space="0" w:color="auto"/>
                    <w:left w:val="none" w:sz="0" w:space="0" w:color="auto"/>
                    <w:bottom w:val="none" w:sz="0" w:space="0" w:color="auto"/>
                    <w:right w:val="none" w:sz="0" w:space="0" w:color="auto"/>
                  </w:divBdr>
                  <w:divsChild>
                    <w:div w:id="131690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684746">
          <w:marLeft w:val="0"/>
          <w:marRight w:val="0"/>
          <w:marTop w:val="0"/>
          <w:marBottom w:val="0"/>
          <w:divBdr>
            <w:top w:val="none" w:sz="0" w:space="0" w:color="auto"/>
            <w:left w:val="none" w:sz="0" w:space="0" w:color="auto"/>
            <w:bottom w:val="none" w:sz="0" w:space="0" w:color="auto"/>
            <w:right w:val="none" w:sz="0" w:space="0" w:color="auto"/>
          </w:divBdr>
          <w:divsChild>
            <w:div w:id="1664822262">
              <w:marLeft w:val="0"/>
              <w:marRight w:val="0"/>
              <w:marTop w:val="0"/>
              <w:marBottom w:val="0"/>
              <w:divBdr>
                <w:top w:val="none" w:sz="0" w:space="0" w:color="auto"/>
                <w:left w:val="none" w:sz="0" w:space="0" w:color="auto"/>
                <w:bottom w:val="none" w:sz="0" w:space="0" w:color="auto"/>
                <w:right w:val="none" w:sz="0" w:space="0" w:color="auto"/>
              </w:divBdr>
              <w:divsChild>
                <w:div w:id="998772139">
                  <w:marLeft w:val="0"/>
                  <w:marRight w:val="0"/>
                  <w:marTop w:val="0"/>
                  <w:marBottom w:val="0"/>
                  <w:divBdr>
                    <w:top w:val="none" w:sz="0" w:space="0" w:color="auto"/>
                    <w:left w:val="none" w:sz="0" w:space="0" w:color="auto"/>
                    <w:bottom w:val="none" w:sz="0" w:space="0" w:color="auto"/>
                    <w:right w:val="none" w:sz="0" w:space="0" w:color="auto"/>
                  </w:divBdr>
                  <w:divsChild>
                    <w:div w:id="180978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633678">
          <w:marLeft w:val="0"/>
          <w:marRight w:val="0"/>
          <w:marTop w:val="0"/>
          <w:marBottom w:val="0"/>
          <w:divBdr>
            <w:top w:val="none" w:sz="0" w:space="0" w:color="auto"/>
            <w:left w:val="none" w:sz="0" w:space="0" w:color="auto"/>
            <w:bottom w:val="none" w:sz="0" w:space="0" w:color="auto"/>
            <w:right w:val="none" w:sz="0" w:space="0" w:color="auto"/>
          </w:divBdr>
          <w:divsChild>
            <w:div w:id="1430202454">
              <w:marLeft w:val="0"/>
              <w:marRight w:val="0"/>
              <w:marTop w:val="0"/>
              <w:marBottom w:val="0"/>
              <w:divBdr>
                <w:top w:val="none" w:sz="0" w:space="0" w:color="auto"/>
                <w:left w:val="none" w:sz="0" w:space="0" w:color="auto"/>
                <w:bottom w:val="none" w:sz="0" w:space="0" w:color="auto"/>
                <w:right w:val="none" w:sz="0" w:space="0" w:color="auto"/>
              </w:divBdr>
            </w:div>
          </w:divsChild>
        </w:div>
        <w:div w:id="667176248">
          <w:marLeft w:val="0"/>
          <w:marRight w:val="0"/>
          <w:marTop w:val="0"/>
          <w:marBottom w:val="0"/>
          <w:divBdr>
            <w:top w:val="none" w:sz="0" w:space="0" w:color="auto"/>
            <w:left w:val="none" w:sz="0" w:space="0" w:color="auto"/>
            <w:bottom w:val="none" w:sz="0" w:space="0" w:color="auto"/>
            <w:right w:val="none" w:sz="0" w:space="0" w:color="auto"/>
          </w:divBdr>
          <w:divsChild>
            <w:div w:id="1882934935">
              <w:marLeft w:val="0"/>
              <w:marRight w:val="0"/>
              <w:marTop w:val="0"/>
              <w:marBottom w:val="0"/>
              <w:divBdr>
                <w:top w:val="none" w:sz="0" w:space="0" w:color="auto"/>
                <w:left w:val="none" w:sz="0" w:space="0" w:color="auto"/>
                <w:bottom w:val="none" w:sz="0" w:space="0" w:color="auto"/>
                <w:right w:val="none" w:sz="0" w:space="0" w:color="auto"/>
              </w:divBdr>
              <w:divsChild>
                <w:div w:id="1008024753">
                  <w:marLeft w:val="0"/>
                  <w:marRight w:val="0"/>
                  <w:marTop w:val="0"/>
                  <w:marBottom w:val="0"/>
                  <w:divBdr>
                    <w:top w:val="none" w:sz="0" w:space="0" w:color="auto"/>
                    <w:left w:val="none" w:sz="0" w:space="0" w:color="auto"/>
                    <w:bottom w:val="none" w:sz="0" w:space="0" w:color="auto"/>
                    <w:right w:val="none" w:sz="0" w:space="0" w:color="auto"/>
                  </w:divBdr>
                  <w:divsChild>
                    <w:div w:id="66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629761">
          <w:marLeft w:val="0"/>
          <w:marRight w:val="0"/>
          <w:marTop w:val="0"/>
          <w:marBottom w:val="0"/>
          <w:divBdr>
            <w:top w:val="none" w:sz="0" w:space="0" w:color="auto"/>
            <w:left w:val="none" w:sz="0" w:space="0" w:color="auto"/>
            <w:bottom w:val="none" w:sz="0" w:space="0" w:color="auto"/>
            <w:right w:val="none" w:sz="0" w:space="0" w:color="auto"/>
          </w:divBdr>
          <w:divsChild>
            <w:div w:id="478502181">
              <w:marLeft w:val="0"/>
              <w:marRight w:val="0"/>
              <w:marTop w:val="0"/>
              <w:marBottom w:val="0"/>
              <w:divBdr>
                <w:top w:val="none" w:sz="0" w:space="0" w:color="auto"/>
                <w:left w:val="none" w:sz="0" w:space="0" w:color="auto"/>
                <w:bottom w:val="none" w:sz="0" w:space="0" w:color="auto"/>
                <w:right w:val="none" w:sz="0" w:space="0" w:color="auto"/>
              </w:divBdr>
              <w:divsChild>
                <w:div w:id="279726262">
                  <w:marLeft w:val="0"/>
                  <w:marRight w:val="0"/>
                  <w:marTop w:val="0"/>
                  <w:marBottom w:val="0"/>
                  <w:divBdr>
                    <w:top w:val="none" w:sz="0" w:space="0" w:color="auto"/>
                    <w:left w:val="none" w:sz="0" w:space="0" w:color="auto"/>
                    <w:bottom w:val="none" w:sz="0" w:space="0" w:color="auto"/>
                    <w:right w:val="none" w:sz="0" w:space="0" w:color="auto"/>
                  </w:divBdr>
                  <w:divsChild>
                    <w:div w:id="179136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382706">
          <w:marLeft w:val="0"/>
          <w:marRight w:val="0"/>
          <w:marTop w:val="0"/>
          <w:marBottom w:val="0"/>
          <w:divBdr>
            <w:top w:val="none" w:sz="0" w:space="0" w:color="auto"/>
            <w:left w:val="none" w:sz="0" w:space="0" w:color="auto"/>
            <w:bottom w:val="none" w:sz="0" w:space="0" w:color="auto"/>
            <w:right w:val="none" w:sz="0" w:space="0" w:color="auto"/>
          </w:divBdr>
          <w:divsChild>
            <w:div w:id="312029840">
              <w:marLeft w:val="0"/>
              <w:marRight w:val="0"/>
              <w:marTop w:val="0"/>
              <w:marBottom w:val="0"/>
              <w:divBdr>
                <w:top w:val="none" w:sz="0" w:space="0" w:color="auto"/>
                <w:left w:val="none" w:sz="0" w:space="0" w:color="auto"/>
                <w:bottom w:val="none" w:sz="0" w:space="0" w:color="auto"/>
                <w:right w:val="none" w:sz="0" w:space="0" w:color="auto"/>
              </w:divBdr>
              <w:divsChild>
                <w:div w:id="1410882477">
                  <w:marLeft w:val="0"/>
                  <w:marRight w:val="0"/>
                  <w:marTop w:val="0"/>
                  <w:marBottom w:val="0"/>
                  <w:divBdr>
                    <w:top w:val="none" w:sz="0" w:space="0" w:color="auto"/>
                    <w:left w:val="none" w:sz="0" w:space="0" w:color="auto"/>
                    <w:bottom w:val="none" w:sz="0" w:space="0" w:color="auto"/>
                    <w:right w:val="none" w:sz="0" w:space="0" w:color="auto"/>
                  </w:divBdr>
                  <w:divsChild>
                    <w:div w:id="9687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86884">
      <w:bodyDiv w:val="1"/>
      <w:marLeft w:val="0"/>
      <w:marRight w:val="0"/>
      <w:marTop w:val="0"/>
      <w:marBottom w:val="0"/>
      <w:divBdr>
        <w:top w:val="none" w:sz="0" w:space="0" w:color="auto"/>
        <w:left w:val="none" w:sz="0" w:space="0" w:color="auto"/>
        <w:bottom w:val="none" w:sz="0" w:space="0" w:color="auto"/>
        <w:right w:val="none" w:sz="0" w:space="0" w:color="auto"/>
      </w:divBdr>
    </w:div>
    <w:div w:id="217254234">
      <w:bodyDiv w:val="1"/>
      <w:marLeft w:val="0"/>
      <w:marRight w:val="0"/>
      <w:marTop w:val="0"/>
      <w:marBottom w:val="0"/>
      <w:divBdr>
        <w:top w:val="none" w:sz="0" w:space="0" w:color="auto"/>
        <w:left w:val="none" w:sz="0" w:space="0" w:color="auto"/>
        <w:bottom w:val="none" w:sz="0" w:space="0" w:color="auto"/>
        <w:right w:val="none" w:sz="0" w:space="0" w:color="auto"/>
      </w:divBdr>
      <w:divsChild>
        <w:div w:id="1201477388">
          <w:marLeft w:val="0"/>
          <w:marRight w:val="0"/>
          <w:marTop w:val="0"/>
          <w:marBottom w:val="0"/>
          <w:divBdr>
            <w:top w:val="none" w:sz="0" w:space="0" w:color="auto"/>
            <w:left w:val="none" w:sz="0" w:space="0" w:color="auto"/>
            <w:bottom w:val="none" w:sz="0" w:space="0" w:color="auto"/>
            <w:right w:val="none" w:sz="0" w:space="0" w:color="auto"/>
          </w:divBdr>
          <w:divsChild>
            <w:div w:id="1056777561">
              <w:marLeft w:val="0"/>
              <w:marRight w:val="0"/>
              <w:marTop w:val="0"/>
              <w:marBottom w:val="0"/>
              <w:divBdr>
                <w:top w:val="none" w:sz="0" w:space="0" w:color="auto"/>
                <w:left w:val="none" w:sz="0" w:space="0" w:color="auto"/>
                <w:bottom w:val="none" w:sz="0" w:space="0" w:color="auto"/>
                <w:right w:val="none" w:sz="0" w:space="0" w:color="auto"/>
              </w:divBdr>
              <w:divsChild>
                <w:div w:id="2000687724">
                  <w:marLeft w:val="0"/>
                  <w:marRight w:val="0"/>
                  <w:marTop w:val="0"/>
                  <w:marBottom w:val="0"/>
                  <w:divBdr>
                    <w:top w:val="none" w:sz="0" w:space="0" w:color="auto"/>
                    <w:left w:val="none" w:sz="0" w:space="0" w:color="auto"/>
                    <w:bottom w:val="none" w:sz="0" w:space="0" w:color="auto"/>
                    <w:right w:val="none" w:sz="0" w:space="0" w:color="auto"/>
                  </w:divBdr>
                  <w:divsChild>
                    <w:div w:id="62974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620883">
          <w:marLeft w:val="0"/>
          <w:marRight w:val="0"/>
          <w:marTop w:val="0"/>
          <w:marBottom w:val="0"/>
          <w:divBdr>
            <w:top w:val="none" w:sz="0" w:space="0" w:color="auto"/>
            <w:left w:val="none" w:sz="0" w:space="0" w:color="auto"/>
            <w:bottom w:val="none" w:sz="0" w:space="0" w:color="auto"/>
            <w:right w:val="none" w:sz="0" w:space="0" w:color="auto"/>
          </w:divBdr>
          <w:divsChild>
            <w:div w:id="447702229">
              <w:marLeft w:val="0"/>
              <w:marRight w:val="0"/>
              <w:marTop w:val="0"/>
              <w:marBottom w:val="0"/>
              <w:divBdr>
                <w:top w:val="none" w:sz="0" w:space="0" w:color="auto"/>
                <w:left w:val="none" w:sz="0" w:space="0" w:color="auto"/>
                <w:bottom w:val="none" w:sz="0" w:space="0" w:color="auto"/>
                <w:right w:val="none" w:sz="0" w:space="0" w:color="auto"/>
              </w:divBdr>
              <w:divsChild>
                <w:div w:id="1142238489">
                  <w:marLeft w:val="0"/>
                  <w:marRight w:val="0"/>
                  <w:marTop w:val="0"/>
                  <w:marBottom w:val="0"/>
                  <w:divBdr>
                    <w:top w:val="none" w:sz="0" w:space="0" w:color="auto"/>
                    <w:left w:val="none" w:sz="0" w:space="0" w:color="auto"/>
                    <w:bottom w:val="none" w:sz="0" w:space="0" w:color="auto"/>
                    <w:right w:val="none" w:sz="0" w:space="0" w:color="auto"/>
                  </w:divBdr>
                  <w:divsChild>
                    <w:div w:id="77367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934660">
          <w:marLeft w:val="0"/>
          <w:marRight w:val="0"/>
          <w:marTop w:val="0"/>
          <w:marBottom w:val="0"/>
          <w:divBdr>
            <w:top w:val="none" w:sz="0" w:space="0" w:color="auto"/>
            <w:left w:val="none" w:sz="0" w:space="0" w:color="auto"/>
            <w:bottom w:val="none" w:sz="0" w:space="0" w:color="auto"/>
            <w:right w:val="none" w:sz="0" w:space="0" w:color="auto"/>
          </w:divBdr>
          <w:divsChild>
            <w:div w:id="1028486499">
              <w:marLeft w:val="0"/>
              <w:marRight w:val="0"/>
              <w:marTop w:val="0"/>
              <w:marBottom w:val="0"/>
              <w:divBdr>
                <w:top w:val="none" w:sz="0" w:space="0" w:color="auto"/>
                <w:left w:val="none" w:sz="0" w:space="0" w:color="auto"/>
                <w:bottom w:val="none" w:sz="0" w:space="0" w:color="auto"/>
                <w:right w:val="none" w:sz="0" w:space="0" w:color="auto"/>
              </w:divBdr>
              <w:divsChild>
                <w:div w:id="1219320610">
                  <w:marLeft w:val="0"/>
                  <w:marRight w:val="0"/>
                  <w:marTop w:val="0"/>
                  <w:marBottom w:val="0"/>
                  <w:divBdr>
                    <w:top w:val="none" w:sz="0" w:space="0" w:color="auto"/>
                    <w:left w:val="none" w:sz="0" w:space="0" w:color="auto"/>
                    <w:bottom w:val="none" w:sz="0" w:space="0" w:color="auto"/>
                    <w:right w:val="none" w:sz="0" w:space="0" w:color="auto"/>
                  </w:divBdr>
                  <w:divsChild>
                    <w:div w:id="49495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692089">
          <w:marLeft w:val="0"/>
          <w:marRight w:val="0"/>
          <w:marTop w:val="0"/>
          <w:marBottom w:val="0"/>
          <w:divBdr>
            <w:top w:val="none" w:sz="0" w:space="0" w:color="auto"/>
            <w:left w:val="none" w:sz="0" w:space="0" w:color="auto"/>
            <w:bottom w:val="none" w:sz="0" w:space="0" w:color="auto"/>
            <w:right w:val="none" w:sz="0" w:space="0" w:color="auto"/>
          </w:divBdr>
          <w:divsChild>
            <w:div w:id="1215510811">
              <w:marLeft w:val="0"/>
              <w:marRight w:val="0"/>
              <w:marTop w:val="0"/>
              <w:marBottom w:val="0"/>
              <w:divBdr>
                <w:top w:val="none" w:sz="0" w:space="0" w:color="auto"/>
                <w:left w:val="none" w:sz="0" w:space="0" w:color="auto"/>
                <w:bottom w:val="none" w:sz="0" w:space="0" w:color="auto"/>
                <w:right w:val="none" w:sz="0" w:space="0" w:color="auto"/>
              </w:divBdr>
              <w:divsChild>
                <w:div w:id="793135334">
                  <w:marLeft w:val="0"/>
                  <w:marRight w:val="0"/>
                  <w:marTop w:val="0"/>
                  <w:marBottom w:val="0"/>
                  <w:divBdr>
                    <w:top w:val="none" w:sz="0" w:space="0" w:color="auto"/>
                    <w:left w:val="none" w:sz="0" w:space="0" w:color="auto"/>
                    <w:bottom w:val="none" w:sz="0" w:space="0" w:color="auto"/>
                    <w:right w:val="none" w:sz="0" w:space="0" w:color="auto"/>
                  </w:divBdr>
                  <w:divsChild>
                    <w:div w:id="193412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154547">
      <w:bodyDiv w:val="1"/>
      <w:marLeft w:val="0"/>
      <w:marRight w:val="0"/>
      <w:marTop w:val="0"/>
      <w:marBottom w:val="0"/>
      <w:divBdr>
        <w:top w:val="none" w:sz="0" w:space="0" w:color="auto"/>
        <w:left w:val="none" w:sz="0" w:space="0" w:color="auto"/>
        <w:bottom w:val="none" w:sz="0" w:space="0" w:color="auto"/>
        <w:right w:val="none" w:sz="0" w:space="0" w:color="auto"/>
      </w:divBdr>
    </w:div>
    <w:div w:id="304746179">
      <w:bodyDiv w:val="1"/>
      <w:marLeft w:val="0"/>
      <w:marRight w:val="0"/>
      <w:marTop w:val="0"/>
      <w:marBottom w:val="0"/>
      <w:divBdr>
        <w:top w:val="none" w:sz="0" w:space="0" w:color="auto"/>
        <w:left w:val="none" w:sz="0" w:space="0" w:color="auto"/>
        <w:bottom w:val="none" w:sz="0" w:space="0" w:color="auto"/>
        <w:right w:val="none" w:sz="0" w:space="0" w:color="auto"/>
      </w:divBdr>
      <w:divsChild>
        <w:div w:id="709383748">
          <w:marLeft w:val="0"/>
          <w:marRight w:val="0"/>
          <w:marTop w:val="0"/>
          <w:marBottom w:val="0"/>
          <w:divBdr>
            <w:top w:val="none" w:sz="0" w:space="0" w:color="auto"/>
            <w:left w:val="none" w:sz="0" w:space="0" w:color="auto"/>
            <w:bottom w:val="none" w:sz="0" w:space="0" w:color="auto"/>
            <w:right w:val="none" w:sz="0" w:space="0" w:color="auto"/>
          </w:divBdr>
        </w:div>
      </w:divsChild>
    </w:div>
    <w:div w:id="309292811">
      <w:bodyDiv w:val="1"/>
      <w:marLeft w:val="0"/>
      <w:marRight w:val="0"/>
      <w:marTop w:val="0"/>
      <w:marBottom w:val="0"/>
      <w:divBdr>
        <w:top w:val="none" w:sz="0" w:space="0" w:color="auto"/>
        <w:left w:val="none" w:sz="0" w:space="0" w:color="auto"/>
        <w:bottom w:val="none" w:sz="0" w:space="0" w:color="auto"/>
        <w:right w:val="none" w:sz="0" w:space="0" w:color="auto"/>
      </w:divBdr>
      <w:divsChild>
        <w:div w:id="18044428">
          <w:marLeft w:val="0"/>
          <w:marRight w:val="0"/>
          <w:marTop w:val="0"/>
          <w:marBottom w:val="0"/>
          <w:divBdr>
            <w:top w:val="none" w:sz="0" w:space="0" w:color="auto"/>
            <w:left w:val="none" w:sz="0" w:space="0" w:color="auto"/>
            <w:bottom w:val="none" w:sz="0" w:space="0" w:color="auto"/>
            <w:right w:val="none" w:sz="0" w:space="0" w:color="auto"/>
          </w:divBdr>
        </w:div>
        <w:div w:id="1470584979">
          <w:marLeft w:val="0"/>
          <w:marRight w:val="0"/>
          <w:marTop w:val="0"/>
          <w:marBottom w:val="0"/>
          <w:divBdr>
            <w:top w:val="none" w:sz="0" w:space="0" w:color="auto"/>
            <w:left w:val="none" w:sz="0" w:space="0" w:color="auto"/>
            <w:bottom w:val="none" w:sz="0" w:space="0" w:color="auto"/>
            <w:right w:val="none" w:sz="0" w:space="0" w:color="auto"/>
          </w:divBdr>
          <w:divsChild>
            <w:div w:id="1425878360">
              <w:marLeft w:val="0"/>
              <w:marRight w:val="0"/>
              <w:marTop w:val="0"/>
              <w:marBottom w:val="0"/>
              <w:divBdr>
                <w:top w:val="none" w:sz="0" w:space="0" w:color="auto"/>
                <w:left w:val="none" w:sz="0" w:space="0" w:color="auto"/>
                <w:bottom w:val="none" w:sz="0" w:space="0" w:color="auto"/>
                <w:right w:val="none" w:sz="0" w:space="0" w:color="auto"/>
              </w:divBdr>
              <w:divsChild>
                <w:div w:id="742871575">
                  <w:marLeft w:val="0"/>
                  <w:marRight w:val="0"/>
                  <w:marTop w:val="0"/>
                  <w:marBottom w:val="0"/>
                  <w:divBdr>
                    <w:top w:val="none" w:sz="0" w:space="0" w:color="auto"/>
                    <w:left w:val="none" w:sz="0" w:space="0" w:color="auto"/>
                    <w:bottom w:val="none" w:sz="0" w:space="0" w:color="auto"/>
                    <w:right w:val="none" w:sz="0" w:space="0" w:color="auto"/>
                  </w:divBdr>
                </w:div>
              </w:divsChild>
            </w:div>
            <w:div w:id="679624570">
              <w:marLeft w:val="0"/>
              <w:marRight w:val="0"/>
              <w:marTop w:val="0"/>
              <w:marBottom w:val="0"/>
              <w:divBdr>
                <w:top w:val="none" w:sz="0" w:space="0" w:color="auto"/>
                <w:left w:val="none" w:sz="0" w:space="0" w:color="auto"/>
                <w:bottom w:val="none" w:sz="0" w:space="0" w:color="auto"/>
                <w:right w:val="none" w:sz="0" w:space="0" w:color="auto"/>
              </w:divBdr>
            </w:div>
          </w:divsChild>
        </w:div>
        <w:div w:id="816803188">
          <w:marLeft w:val="0"/>
          <w:marRight w:val="0"/>
          <w:marTop w:val="0"/>
          <w:marBottom w:val="0"/>
          <w:divBdr>
            <w:top w:val="none" w:sz="0" w:space="0" w:color="auto"/>
            <w:left w:val="none" w:sz="0" w:space="0" w:color="auto"/>
            <w:bottom w:val="none" w:sz="0" w:space="0" w:color="auto"/>
            <w:right w:val="none" w:sz="0" w:space="0" w:color="auto"/>
          </w:divBdr>
          <w:divsChild>
            <w:div w:id="1704667624">
              <w:marLeft w:val="0"/>
              <w:marRight w:val="0"/>
              <w:marTop w:val="0"/>
              <w:marBottom w:val="0"/>
              <w:divBdr>
                <w:top w:val="none" w:sz="0" w:space="0" w:color="auto"/>
                <w:left w:val="none" w:sz="0" w:space="0" w:color="auto"/>
                <w:bottom w:val="none" w:sz="0" w:space="0" w:color="auto"/>
                <w:right w:val="none" w:sz="0" w:space="0" w:color="auto"/>
              </w:divBdr>
              <w:divsChild>
                <w:div w:id="846672518">
                  <w:marLeft w:val="0"/>
                  <w:marRight w:val="0"/>
                  <w:marTop w:val="0"/>
                  <w:marBottom w:val="0"/>
                  <w:divBdr>
                    <w:top w:val="none" w:sz="0" w:space="0" w:color="auto"/>
                    <w:left w:val="none" w:sz="0" w:space="0" w:color="auto"/>
                    <w:bottom w:val="none" w:sz="0" w:space="0" w:color="auto"/>
                    <w:right w:val="none" w:sz="0" w:space="0" w:color="auto"/>
                  </w:divBdr>
                  <w:divsChild>
                    <w:div w:id="31916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82117">
          <w:marLeft w:val="0"/>
          <w:marRight w:val="0"/>
          <w:marTop w:val="0"/>
          <w:marBottom w:val="0"/>
          <w:divBdr>
            <w:top w:val="none" w:sz="0" w:space="0" w:color="auto"/>
            <w:left w:val="none" w:sz="0" w:space="0" w:color="auto"/>
            <w:bottom w:val="none" w:sz="0" w:space="0" w:color="auto"/>
            <w:right w:val="none" w:sz="0" w:space="0" w:color="auto"/>
          </w:divBdr>
          <w:divsChild>
            <w:div w:id="22290590">
              <w:marLeft w:val="0"/>
              <w:marRight w:val="0"/>
              <w:marTop w:val="0"/>
              <w:marBottom w:val="0"/>
              <w:divBdr>
                <w:top w:val="none" w:sz="0" w:space="0" w:color="auto"/>
                <w:left w:val="none" w:sz="0" w:space="0" w:color="auto"/>
                <w:bottom w:val="none" w:sz="0" w:space="0" w:color="auto"/>
                <w:right w:val="none" w:sz="0" w:space="0" w:color="auto"/>
              </w:divBdr>
              <w:divsChild>
                <w:div w:id="651178221">
                  <w:marLeft w:val="0"/>
                  <w:marRight w:val="0"/>
                  <w:marTop w:val="0"/>
                  <w:marBottom w:val="0"/>
                  <w:divBdr>
                    <w:top w:val="none" w:sz="0" w:space="0" w:color="auto"/>
                    <w:left w:val="none" w:sz="0" w:space="0" w:color="auto"/>
                    <w:bottom w:val="none" w:sz="0" w:space="0" w:color="auto"/>
                    <w:right w:val="none" w:sz="0" w:space="0" w:color="auto"/>
                  </w:divBdr>
                  <w:divsChild>
                    <w:div w:id="87577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867921">
          <w:marLeft w:val="0"/>
          <w:marRight w:val="0"/>
          <w:marTop w:val="0"/>
          <w:marBottom w:val="0"/>
          <w:divBdr>
            <w:top w:val="none" w:sz="0" w:space="0" w:color="auto"/>
            <w:left w:val="none" w:sz="0" w:space="0" w:color="auto"/>
            <w:bottom w:val="none" w:sz="0" w:space="0" w:color="auto"/>
            <w:right w:val="none" w:sz="0" w:space="0" w:color="auto"/>
          </w:divBdr>
          <w:divsChild>
            <w:div w:id="1052844771">
              <w:marLeft w:val="0"/>
              <w:marRight w:val="0"/>
              <w:marTop w:val="0"/>
              <w:marBottom w:val="0"/>
              <w:divBdr>
                <w:top w:val="none" w:sz="0" w:space="0" w:color="auto"/>
                <w:left w:val="none" w:sz="0" w:space="0" w:color="auto"/>
                <w:bottom w:val="none" w:sz="0" w:space="0" w:color="auto"/>
                <w:right w:val="none" w:sz="0" w:space="0" w:color="auto"/>
              </w:divBdr>
              <w:divsChild>
                <w:div w:id="577861462">
                  <w:marLeft w:val="0"/>
                  <w:marRight w:val="0"/>
                  <w:marTop w:val="0"/>
                  <w:marBottom w:val="0"/>
                  <w:divBdr>
                    <w:top w:val="none" w:sz="0" w:space="0" w:color="auto"/>
                    <w:left w:val="none" w:sz="0" w:space="0" w:color="auto"/>
                    <w:bottom w:val="none" w:sz="0" w:space="0" w:color="auto"/>
                    <w:right w:val="none" w:sz="0" w:space="0" w:color="auto"/>
                  </w:divBdr>
                  <w:divsChild>
                    <w:div w:id="92854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189810">
          <w:marLeft w:val="0"/>
          <w:marRight w:val="0"/>
          <w:marTop w:val="0"/>
          <w:marBottom w:val="0"/>
          <w:divBdr>
            <w:top w:val="none" w:sz="0" w:space="0" w:color="auto"/>
            <w:left w:val="none" w:sz="0" w:space="0" w:color="auto"/>
            <w:bottom w:val="none" w:sz="0" w:space="0" w:color="auto"/>
            <w:right w:val="none" w:sz="0" w:space="0" w:color="auto"/>
          </w:divBdr>
          <w:divsChild>
            <w:div w:id="1851136961">
              <w:marLeft w:val="0"/>
              <w:marRight w:val="0"/>
              <w:marTop w:val="0"/>
              <w:marBottom w:val="0"/>
              <w:divBdr>
                <w:top w:val="none" w:sz="0" w:space="0" w:color="auto"/>
                <w:left w:val="none" w:sz="0" w:space="0" w:color="auto"/>
                <w:bottom w:val="none" w:sz="0" w:space="0" w:color="auto"/>
                <w:right w:val="none" w:sz="0" w:space="0" w:color="auto"/>
              </w:divBdr>
              <w:divsChild>
                <w:div w:id="1974947084">
                  <w:marLeft w:val="0"/>
                  <w:marRight w:val="0"/>
                  <w:marTop w:val="0"/>
                  <w:marBottom w:val="0"/>
                  <w:divBdr>
                    <w:top w:val="none" w:sz="0" w:space="0" w:color="auto"/>
                    <w:left w:val="none" w:sz="0" w:space="0" w:color="auto"/>
                    <w:bottom w:val="none" w:sz="0" w:space="0" w:color="auto"/>
                    <w:right w:val="none" w:sz="0" w:space="0" w:color="auto"/>
                  </w:divBdr>
                  <w:divsChild>
                    <w:div w:id="22637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105682">
          <w:marLeft w:val="0"/>
          <w:marRight w:val="0"/>
          <w:marTop w:val="0"/>
          <w:marBottom w:val="0"/>
          <w:divBdr>
            <w:top w:val="none" w:sz="0" w:space="0" w:color="auto"/>
            <w:left w:val="none" w:sz="0" w:space="0" w:color="auto"/>
            <w:bottom w:val="none" w:sz="0" w:space="0" w:color="auto"/>
            <w:right w:val="none" w:sz="0" w:space="0" w:color="auto"/>
          </w:divBdr>
          <w:divsChild>
            <w:div w:id="1713453978">
              <w:marLeft w:val="0"/>
              <w:marRight w:val="0"/>
              <w:marTop w:val="0"/>
              <w:marBottom w:val="0"/>
              <w:divBdr>
                <w:top w:val="none" w:sz="0" w:space="0" w:color="auto"/>
                <w:left w:val="none" w:sz="0" w:space="0" w:color="auto"/>
                <w:bottom w:val="none" w:sz="0" w:space="0" w:color="auto"/>
                <w:right w:val="none" w:sz="0" w:space="0" w:color="auto"/>
              </w:divBdr>
              <w:divsChild>
                <w:div w:id="662052799">
                  <w:marLeft w:val="0"/>
                  <w:marRight w:val="0"/>
                  <w:marTop w:val="0"/>
                  <w:marBottom w:val="0"/>
                  <w:divBdr>
                    <w:top w:val="none" w:sz="0" w:space="0" w:color="auto"/>
                    <w:left w:val="none" w:sz="0" w:space="0" w:color="auto"/>
                    <w:bottom w:val="none" w:sz="0" w:space="0" w:color="auto"/>
                    <w:right w:val="none" w:sz="0" w:space="0" w:color="auto"/>
                  </w:divBdr>
                  <w:divsChild>
                    <w:div w:id="90468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51561">
          <w:marLeft w:val="0"/>
          <w:marRight w:val="0"/>
          <w:marTop w:val="0"/>
          <w:marBottom w:val="0"/>
          <w:divBdr>
            <w:top w:val="none" w:sz="0" w:space="0" w:color="auto"/>
            <w:left w:val="none" w:sz="0" w:space="0" w:color="auto"/>
            <w:bottom w:val="none" w:sz="0" w:space="0" w:color="auto"/>
            <w:right w:val="none" w:sz="0" w:space="0" w:color="auto"/>
          </w:divBdr>
          <w:divsChild>
            <w:div w:id="1181160023">
              <w:marLeft w:val="0"/>
              <w:marRight w:val="0"/>
              <w:marTop w:val="0"/>
              <w:marBottom w:val="0"/>
              <w:divBdr>
                <w:top w:val="none" w:sz="0" w:space="0" w:color="auto"/>
                <w:left w:val="none" w:sz="0" w:space="0" w:color="auto"/>
                <w:bottom w:val="none" w:sz="0" w:space="0" w:color="auto"/>
                <w:right w:val="none" w:sz="0" w:space="0" w:color="auto"/>
              </w:divBdr>
              <w:divsChild>
                <w:div w:id="2023824811">
                  <w:marLeft w:val="0"/>
                  <w:marRight w:val="0"/>
                  <w:marTop w:val="0"/>
                  <w:marBottom w:val="0"/>
                  <w:divBdr>
                    <w:top w:val="none" w:sz="0" w:space="0" w:color="auto"/>
                    <w:left w:val="none" w:sz="0" w:space="0" w:color="auto"/>
                    <w:bottom w:val="none" w:sz="0" w:space="0" w:color="auto"/>
                    <w:right w:val="none" w:sz="0" w:space="0" w:color="auto"/>
                  </w:divBdr>
                  <w:divsChild>
                    <w:div w:id="179571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355654">
          <w:marLeft w:val="0"/>
          <w:marRight w:val="0"/>
          <w:marTop w:val="0"/>
          <w:marBottom w:val="0"/>
          <w:divBdr>
            <w:top w:val="none" w:sz="0" w:space="0" w:color="auto"/>
            <w:left w:val="none" w:sz="0" w:space="0" w:color="auto"/>
            <w:bottom w:val="none" w:sz="0" w:space="0" w:color="auto"/>
            <w:right w:val="none" w:sz="0" w:space="0" w:color="auto"/>
          </w:divBdr>
          <w:divsChild>
            <w:div w:id="280648557">
              <w:marLeft w:val="0"/>
              <w:marRight w:val="0"/>
              <w:marTop w:val="0"/>
              <w:marBottom w:val="0"/>
              <w:divBdr>
                <w:top w:val="none" w:sz="0" w:space="0" w:color="auto"/>
                <w:left w:val="none" w:sz="0" w:space="0" w:color="auto"/>
                <w:bottom w:val="none" w:sz="0" w:space="0" w:color="auto"/>
                <w:right w:val="none" w:sz="0" w:space="0" w:color="auto"/>
              </w:divBdr>
              <w:divsChild>
                <w:div w:id="38557032">
                  <w:marLeft w:val="0"/>
                  <w:marRight w:val="0"/>
                  <w:marTop w:val="0"/>
                  <w:marBottom w:val="0"/>
                  <w:divBdr>
                    <w:top w:val="none" w:sz="0" w:space="0" w:color="auto"/>
                    <w:left w:val="none" w:sz="0" w:space="0" w:color="auto"/>
                    <w:bottom w:val="none" w:sz="0" w:space="0" w:color="auto"/>
                    <w:right w:val="none" w:sz="0" w:space="0" w:color="auto"/>
                  </w:divBdr>
                  <w:divsChild>
                    <w:div w:id="95644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615410">
          <w:marLeft w:val="0"/>
          <w:marRight w:val="0"/>
          <w:marTop w:val="0"/>
          <w:marBottom w:val="0"/>
          <w:divBdr>
            <w:top w:val="none" w:sz="0" w:space="0" w:color="auto"/>
            <w:left w:val="none" w:sz="0" w:space="0" w:color="auto"/>
            <w:bottom w:val="none" w:sz="0" w:space="0" w:color="auto"/>
            <w:right w:val="none" w:sz="0" w:space="0" w:color="auto"/>
          </w:divBdr>
          <w:divsChild>
            <w:div w:id="897940814">
              <w:marLeft w:val="0"/>
              <w:marRight w:val="0"/>
              <w:marTop w:val="0"/>
              <w:marBottom w:val="0"/>
              <w:divBdr>
                <w:top w:val="none" w:sz="0" w:space="0" w:color="auto"/>
                <w:left w:val="none" w:sz="0" w:space="0" w:color="auto"/>
                <w:bottom w:val="none" w:sz="0" w:space="0" w:color="auto"/>
                <w:right w:val="none" w:sz="0" w:space="0" w:color="auto"/>
              </w:divBdr>
              <w:divsChild>
                <w:div w:id="563488508">
                  <w:marLeft w:val="0"/>
                  <w:marRight w:val="0"/>
                  <w:marTop w:val="0"/>
                  <w:marBottom w:val="0"/>
                  <w:divBdr>
                    <w:top w:val="none" w:sz="0" w:space="0" w:color="auto"/>
                    <w:left w:val="none" w:sz="0" w:space="0" w:color="auto"/>
                    <w:bottom w:val="none" w:sz="0" w:space="0" w:color="auto"/>
                    <w:right w:val="none" w:sz="0" w:space="0" w:color="auto"/>
                  </w:divBdr>
                  <w:divsChild>
                    <w:div w:id="109748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333885">
          <w:marLeft w:val="0"/>
          <w:marRight w:val="0"/>
          <w:marTop w:val="0"/>
          <w:marBottom w:val="0"/>
          <w:divBdr>
            <w:top w:val="none" w:sz="0" w:space="0" w:color="auto"/>
            <w:left w:val="none" w:sz="0" w:space="0" w:color="auto"/>
            <w:bottom w:val="none" w:sz="0" w:space="0" w:color="auto"/>
            <w:right w:val="none" w:sz="0" w:space="0" w:color="auto"/>
          </w:divBdr>
          <w:divsChild>
            <w:div w:id="334651391">
              <w:marLeft w:val="0"/>
              <w:marRight w:val="0"/>
              <w:marTop w:val="0"/>
              <w:marBottom w:val="0"/>
              <w:divBdr>
                <w:top w:val="none" w:sz="0" w:space="0" w:color="auto"/>
                <w:left w:val="none" w:sz="0" w:space="0" w:color="auto"/>
                <w:bottom w:val="none" w:sz="0" w:space="0" w:color="auto"/>
                <w:right w:val="none" w:sz="0" w:space="0" w:color="auto"/>
              </w:divBdr>
              <w:divsChild>
                <w:div w:id="888079751">
                  <w:marLeft w:val="0"/>
                  <w:marRight w:val="0"/>
                  <w:marTop w:val="0"/>
                  <w:marBottom w:val="0"/>
                  <w:divBdr>
                    <w:top w:val="none" w:sz="0" w:space="0" w:color="auto"/>
                    <w:left w:val="none" w:sz="0" w:space="0" w:color="auto"/>
                    <w:bottom w:val="none" w:sz="0" w:space="0" w:color="auto"/>
                    <w:right w:val="none" w:sz="0" w:space="0" w:color="auto"/>
                  </w:divBdr>
                  <w:divsChild>
                    <w:div w:id="41648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069219">
          <w:marLeft w:val="0"/>
          <w:marRight w:val="0"/>
          <w:marTop w:val="0"/>
          <w:marBottom w:val="0"/>
          <w:divBdr>
            <w:top w:val="none" w:sz="0" w:space="0" w:color="auto"/>
            <w:left w:val="none" w:sz="0" w:space="0" w:color="auto"/>
            <w:bottom w:val="none" w:sz="0" w:space="0" w:color="auto"/>
            <w:right w:val="none" w:sz="0" w:space="0" w:color="auto"/>
          </w:divBdr>
          <w:divsChild>
            <w:div w:id="128209576">
              <w:marLeft w:val="0"/>
              <w:marRight w:val="0"/>
              <w:marTop w:val="0"/>
              <w:marBottom w:val="0"/>
              <w:divBdr>
                <w:top w:val="none" w:sz="0" w:space="0" w:color="auto"/>
                <w:left w:val="none" w:sz="0" w:space="0" w:color="auto"/>
                <w:bottom w:val="none" w:sz="0" w:space="0" w:color="auto"/>
                <w:right w:val="none" w:sz="0" w:space="0" w:color="auto"/>
              </w:divBdr>
              <w:divsChild>
                <w:div w:id="1271470852">
                  <w:marLeft w:val="0"/>
                  <w:marRight w:val="0"/>
                  <w:marTop w:val="0"/>
                  <w:marBottom w:val="0"/>
                  <w:divBdr>
                    <w:top w:val="none" w:sz="0" w:space="0" w:color="auto"/>
                    <w:left w:val="none" w:sz="0" w:space="0" w:color="auto"/>
                    <w:bottom w:val="none" w:sz="0" w:space="0" w:color="auto"/>
                    <w:right w:val="none" w:sz="0" w:space="0" w:color="auto"/>
                  </w:divBdr>
                  <w:divsChild>
                    <w:div w:id="9430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717098">
          <w:marLeft w:val="0"/>
          <w:marRight w:val="0"/>
          <w:marTop w:val="0"/>
          <w:marBottom w:val="0"/>
          <w:divBdr>
            <w:top w:val="none" w:sz="0" w:space="0" w:color="auto"/>
            <w:left w:val="none" w:sz="0" w:space="0" w:color="auto"/>
            <w:bottom w:val="none" w:sz="0" w:space="0" w:color="auto"/>
            <w:right w:val="none" w:sz="0" w:space="0" w:color="auto"/>
          </w:divBdr>
          <w:divsChild>
            <w:div w:id="1519154046">
              <w:marLeft w:val="0"/>
              <w:marRight w:val="0"/>
              <w:marTop w:val="0"/>
              <w:marBottom w:val="0"/>
              <w:divBdr>
                <w:top w:val="none" w:sz="0" w:space="0" w:color="auto"/>
                <w:left w:val="none" w:sz="0" w:space="0" w:color="auto"/>
                <w:bottom w:val="none" w:sz="0" w:space="0" w:color="auto"/>
                <w:right w:val="none" w:sz="0" w:space="0" w:color="auto"/>
              </w:divBdr>
              <w:divsChild>
                <w:div w:id="604121226">
                  <w:marLeft w:val="0"/>
                  <w:marRight w:val="0"/>
                  <w:marTop w:val="0"/>
                  <w:marBottom w:val="0"/>
                  <w:divBdr>
                    <w:top w:val="none" w:sz="0" w:space="0" w:color="auto"/>
                    <w:left w:val="none" w:sz="0" w:space="0" w:color="auto"/>
                    <w:bottom w:val="none" w:sz="0" w:space="0" w:color="auto"/>
                    <w:right w:val="none" w:sz="0" w:space="0" w:color="auto"/>
                  </w:divBdr>
                  <w:divsChild>
                    <w:div w:id="60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270001">
          <w:marLeft w:val="0"/>
          <w:marRight w:val="0"/>
          <w:marTop w:val="0"/>
          <w:marBottom w:val="0"/>
          <w:divBdr>
            <w:top w:val="none" w:sz="0" w:space="0" w:color="auto"/>
            <w:left w:val="none" w:sz="0" w:space="0" w:color="auto"/>
            <w:bottom w:val="none" w:sz="0" w:space="0" w:color="auto"/>
            <w:right w:val="none" w:sz="0" w:space="0" w:color="auto"/>
          </w:divBdr>
          <w:divsChild>
            <w:div w:id="1831865482">
              <w:marLeft w:val="0"/>
              <w:marRight w:val="0"/>
              <w:marTop w:val="0"/>
              <w:marBottom w:val="0"/>
              <w:divBdr>
                <w:top w:val="none" w:sz="0" w:space="0" w:color="auto"/>
                <w:left w:val="none" w:sz="0" w:space="0" w:color="auto"/>
                <w:bottom w:val="none" w:sz="0" w:space="0" w:color="auto"/>
                <w:right w:val="none" w:sz="0" w:space="0" w:color="auto"/>
              </w:divBdr>
              <w:divsChild>
                <w:div w:id="1492214607">
                  <w:marLeft w:val="0"/>
                  <w:marRight w:val="0"/>
                  <w:marTop w:val="0"/>
                  <w:marBottom w:val="0"/>
                  <w:divBdr>
                    <w:top w:val="none" w:sz="0" w:space="0" w:color="auto"/>
                    <w:left w:val="none" w:sz="0" w:space="0" w:color="auto"/>
                    <w:bottom w:val="none" w:sz="0" w:space="0" w:color="auto"/>
                    <w:right w:val="none" w:sz="0" w:space="0" w:color="auto"/>
                  </w:divBdr>
                  <w:divsChild>
                    <w:div w:id="170139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583416">
          <w:marLeft w:val="0"/>
          <w:marRight w:val="0"/>
          <w:marTop w:val="0"/>
          <w:marBottom w:val="0"/>
          <w:divBdr>
            <w:top w:val="none" w:sz="0" w:space="0" w:color="auto"/>
            <w:left w:val="none" w:sz="0" w:space="0" w:color="auto"/>
            <w:bottom w:val="none" w:sz="0" w:space="0" w:color="auto"/>
            <w:right w:val="none" w:sz="0" w:space="0" w:color="auto"/>
          </w:divBdr>
          <w:divsChild>
            <w:div w:id="584455469">
              <w:marLeft w:val="0"/>
              <w:marRight w:val="0"/>
              <w:marTop w:val="0"/>
              <w:marBottom w:val="0"/>
              <w:divBdr>
                <w:top w:val="none" w:sz="0" w:space="0" w:color="auto"/>
                <w:left w:val="none" w:sz="0" w:space="0" w:color="auto"/>
                <w:bottom w:val="none" w:sz="0" w:space="0" w:color="auto"/>
                <w:right w:val="none" w:sz="0" w:space="0" w:color="auto"/>
              </w:divBdr>
              <w:divsChild>
                <w:div w:id="263805178">
                  <w:marLeft w:val="0"/>
                  <w:marRight w:val="0"/>
                  <w:marTop w:val="0"/>
                  <w:marBottom w:val="0"/>
                  <w:divBdr>
                    <w:top w:val="none" w:sz="0" w:space="0" w:color="auto"/>
                    <w:left w:val="none" w:sz="0" w:space="0" w:color="auto"/>
                    <w:bottom w:val="none" w:sz="0" w:space="0" w:color="auto"/>
                    <w:right w:val="none" w:sz="0" w:space="0" w:color="auto"/>
                  </w:divBdr>
                  <w:divsChild>
                    <w:div w:id="197023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58554">
          <w:marLeft w:val="0"/>
          <w:marRight w:val="0"/>
          <w:marTop w:val="0"/>
          <w:marBottom w:val="0"/>
          <w:divBdr>
            <w:top w:val="none" w:sz="0" w:space="0" w:color="auto"/>
            <w:left w:val="none" w:sz="0" w:space="0" w:color="auto"/>
            <w:bottom w:val="none" w:sz="0" w:space="0" w:color="auto"/>
            <w:right w:val="none" w:sz="0" w:space="0" w:color="auto"/>
          </w:divBdr>
          <w:divsChild>
            <w:div w:id="1754158840">
              <w:marLeft w:val="0"/>
              <w:marRight w:val="0"/>
              <w:marTop w:val="0"/>
              <w:marBottom w:val="0"/>
              <w:divBdr>
                <w:top w:val="none" w:sz="0" w:space="0" w:color="auto"/>
                <w:left w:val="none" w:sz="0" w:space="0" w:color="auto"/>
                <w:bottom w:val="none" w:sz="0" w:space="0" w:color="auto"/>
                <w:right w:val="none" w:sz="0" w:space="0" w:color="auto"/>
              </w:divBdr>
              <w:divsChild>
                <w:div w:id="768623820">
                  <w:marLeft w:val="0"/>
                  <w:marRight w:val="0"/>
                  <w:marTop w:val="0"/>
                  <w:marBottom w:val="0"/>
                  <w:divBdr>
                    <w:top w:val="none" w:sz="0" w:space="0" w:color="auto"/>
                    <w:left w:val="none" w:sz="0" w:space="0" w:color="auto"/>
                    <w:bottom w:val="none" w:sz="0" w:space="0" w:color="auto"/>
                    <w:right w:val="none" w:sz="0" w:space="0" w:color="auto"/>
                  </w:divBdr>
                  <w:divsChild>
                    <w:div w:id="32794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72655">
          <w:marLeft w:val="0"/>
          <w:marRight w:val="0"/>
          <w:marTop w:val="0"/>
          <w:marBottom w:val="0"/>
          <w:divBdr>
            <w:top w:val="none" w:sz="0" w:space="0" w:color="auto"/>
            <w:left w:val="none" w:sz="0" w:space="0" w:color="auto"/>
            <w:bottom w:val="none" w:sz="0" w:space="0" w:color="auto"/>
            <w:right w:val="none" w:sz="0" w:space="0" w:color="auto"/>
          </w:divBdr>
          <w:divsChild>
            <w:div w:id="965235367">
              <w:marLeft w:val="0"/>
              <w:marRight w:val="0"/>
              <w:marTop w:val="0"/>
              <w:marBottom w:val="0"/>
              <w:divBdr>
                <w:top w:val="none" w:sz="0" w:space="0" w:color="auto"/>
                <w:left w:val="none" w:sz="0" w:space="0" w:color="auto"/>
                <w:bottom w:val="none" w:sz="0" w:space="0" w:color="auto"/>
                <w:right w:val="none" w:sz="0" w:space="0" w:color="auto"/>
              </w:divBdr>
              <w:divsChild>
                <w:div w:id="1776972693">
                  <w:marLeft w:val="0"/>
                  <w:marRight w:val="0"/>
                  <w:marTop w:val="0"/>
                  <w:marBottom w:val="0"/>
                  <w:divBdr>
                    <w:top w:val="none" w:sz="0" w:space="0" w:color="auto"/>
                    <w:left w:val="none" w:sz="0" w:space="0" w:color="auto"/>
                    <w:bottom w:val="none" w:sz="0" w:space="0" w:color="auto"/>
                    <w:right w:val="none" w:sz="0" w:space="0" w:color="auto"/>
                  </w:divBdr>
                  <w:divsChild>
                    <w:div w:id="75682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088658">
          <w:marLeft w:val="0"/>
          <w:marRight w:val="0"/>
          <w:marTop w:val="0"/>
          <w:marBottom w:val="0"/>
          <w:divBdr>
            <w:top w:val="none" w:sz="0" w:space="0" w:color="auto"/>
            <w:left w:val="none" w:sz="0" w:space="0" w:color="auto"/>
            <w:bottom w:val="none" w:sz="0" w:space="0" w:color="auto"/>
            <w:right w:val="none" w:sz="0" w:space="0" w:color="auto"/>
          </w:divBdr>
          <w:divsChild>
            <w:div w:id="1676804108">
              <w:marLeft w:val="0"/>
              <w:marRight w:val="0"/>
              <w:marTop w:val="0"/>
              <w:marBottom w:val="0"/>
              <w:divBdr>
                <w:top w:val="none" w:sz="0" w:space="0" w:color="auto"/>
                <w:left w:val="none" w:sz="0" w:space="0" w:color="auto"/>
                <w:bottom w:val="none" w:sz="0" w:space="0" w:color="auto"/>
                <w:right w:val="none" w:sz="0" w:space="0" w:color="auto"/>
              </w:divBdr>
              <w:divsChild>
                <w:div w:id="73598135">
                  <w:marLeft w:val="0"/>
                  <w:marRight w:val="0"/>
                  <w:marTop w:val="0"/>
                  <w:marBottom w:val="0"/>
                  <w:divBdr>
                    <w:top w:val="none" w:sz="0" w:space="0" w:color="auto"/>
                    <w:left w:val="none" w:sz="0" w:space="0" w:color="auto"/>
                    <w:bottom w:val="none" w:sz="0" w:space="0" w:color="auto"/>
                    <w:right w:val="none" w:sz="0" w:space="0" w:color="auto"/>
                  </w:divBdr>
                  <w:divsChild>
                    <w:div w:id="164307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43851">
          <w:marLeft w:val="0"/>
          <w:marRight w:val="0"/>
          <w:marTop w:val="0"/>
          <w:marBottom w:val="0"/>
          <w:divBdr>
            <w:top w:val="none" w:sz="0" w:space="0" w:color="auto"/>
            <w:left w:val="none" w:sz="0" w:space="0" w:color="auto"/>
            <w:bottom w:val="none" w:sz="0" w:space="0" w:color="auto"/>
            <w:right w:val="none" w:sz="0" w:space="0" w:color="auto"/>
          </w:divBdr>
          <w:divsChild>
            <w:div w:id="1448620362">
              <w:marLeft w:val="0"/>
              <w:marRight w:val="0"/>
              <w:marTop w:val="0"/>
              <w:marBottom w:val="0"/>
              <w:divBdr>
                <w:top w:val="none" w:sz="0" w:space="0" w:color="auto"/>
                <w:left w:val="none" w:sz="0" w:space="0" w:color="auto"/>
                <w:bottom w:val="none" w:sz="0" w:space="0" w:color="auto"/>
                <w:right w:val="none" w:sz="0" w:space="0" w:color="auto"/>
              </w:divBdr>
              <w:divsChild>
                <w:div w:id="568687033">
                  <w:marLeft w:val="0"/>
                  <w:marRight w:val="0"/>
                  <w:marTop w:val="0"/>
                  <w:marBottom w:val="0"/>
                  <w:divBdr>
                    <w:top w:val="none" w:sz="0" w:space="0" w:color="auto"/>
                    <w:left w:val="none" w:sz="0" w:space="0" w:color="auto"/>
                    <w:bottom w:val="none" w:sz="0" w:space="0" w:color="auto"/>
                    <w:right w:val="none" w:sz="0" w:space="0" w:color="auto"/>
                  </w:divBdr>
                  <w:divsChild>
                    <w:div w:id="140464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978464">
          <w:marLeft w:val="0"/>
          <w:marRight w:val="0"/>
          <w:marTop w:val="0"/>
          <w:marBottom w:val="0"/>
          <w:divBdr>
            <w:top w:val="none" w:sz="0" w:space="0" w:color="auto"/>
            <w:left w:val="none" w:sz="0" w:space="0" w:color="auto"/>
            <w:bottom w:val="none" w:sz="0" w:space="0" w:color="auto"/>
            <w:right w:val="none" w:sz="0" w:space="0" w:color="auto"/>
          </w:divBdr>
          <w:divsChild>
            <w:div w:id="1372655171">
              <w:marLeft w:val="0"/>
              <w:marRight w:val="0"/>
              <w:marTop w:val="0"/>
              <w:marBottom w:val="0"/>
              <w:divBdr>
                <w:top w:val="none" w:sz="0" w:space="0" w:color="auto"/>
                <w:left w:val="none" w:sz="0" w:space="0" w:color="auto"/>
                <w:bottom w:val="none" w:sz="0" w:space="0" w:color="auto"/>
                <w:right w:val="none" w:sz="0" w:space="0" w:color="auto"/>
              </w:divBdr>
              <w:divsChild>
                <w:div w:id="1782647043">
                  <w:marLeft w:val="0"/>
                  <w:marRight w:val="0"/>
                  <w:marTop w:val="0"/>
                  <w:marBottom w:val="0"/>
                  <w:divBdr>
                    <w:top w:val="none" w:sz="0" w:space="0" w:color="auto"/>
                    <w:left w:val="none" w:sz="0" w:space="0" w:color="auto"/>
                    <w:bottom w:val="none" w:sz="0" w:space="0" w:color="auto"/>
                    <w:right w:val="none" w:sz="0" w:space="0" w:color="auto"/>
                  </w:divBdr>
                  <w:divsChild>
                    <w:div w:id="20341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22794">
          <w:marLeft w:val="0"/>
          <w:marRight w:val="0"/>
          <w:marTop w:val="0"/>
          <w:marBottom w:val="0"/>
          <w:divBdr>
            <w:top w:val="none" w:sz="0" w:space="0" w:color="auto"/>
            <w:left w:val="none" w:sz="0" w:space="0" w:color="auto"/>
            <w:bottom w:val="none" w:sz="0" w:space="0" w:color="auto"/>
            <w:right w:val="none" w:sz="0" w:space="0" w:color="auto"/>
          </w:divBdr>
          <w:divsChild>
            <w:div w:id="2090958047">
              <w:marLeft w:val="0"/>
              <w:marRight w:val="0"/>
              <w:marTop w:val="0"/>
              <w:marBottom w:val="0"/>
              <w:divBdr>
                <w:top w:val="none" w:sz="0" w:space="0" w:color="auto"/>
                <w:left w:val="none" w:sz="0" w:space="0" w:color="auto"/>
                <w:bottom w:val="none" w:sz="0" w:space="0" w:color="auto"/>
                <w:right w:val="none" w:sz="0" w:space="0" w:color="auto"/>
              </w:divBdr>
              <w:divsChild>
                <w:div w:id="941300931">
                  <w:marLeft w:val="0"/>
                  <w:marRight w:val="0"/>
                  <w:marTop w:val="0"/>
                  <w:marBottom w:val="0"/>
                  <w:divBdr>
                    <w:top w:val="none" w:sz="0" w:space="0" w:color="auto"/>
                    <w:left w:val="none" w:sz="0" w:space="0" w:color="auto"/>
                    <w:bottom w:val="none" w:sz="0" w:space="0" w:color="auto"/>
                    <w:right w:val="none" w:sz="0" w:space="0" w:color="auto"/>
                  </w:divBdr>
                  <w:divsChild>
                    <w:div w:id="50713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768446">
          <w:marLeft w:val="0"/>
          <w:marRight w:val="0"/>
          <w:marTop w:val="0"/>
          <w:marBottom w:val="0"/>
          <w:divBdr>
            <w:top w:val="none" w:sz="0" w:space="0" w:color="auto"/>
            <w:left w:val="none" w:sz="0" w:space="0" w:color="auto"/>
            <w:bottom w:val="none" w:sz="0" w:space="0" w:color="auto"/>
            <w:right w:val="none" w:sz="0" w:space="0" w:color="auto"/>
          </w:divBdr>
          <w:divsChild>
            <w:div w:id="55279458">
              <w:marLeft w:val="0"/>
              <w:marRight w:val="0"/>
              <w:marTop w:val="0"/>
              <w:marBottom w:val="0"/>
              <w:divBdr>
                <w:top w:val="none" w:sz="0" w:space="0" w:color="auto"/>
                <w:left w:val="none" w:sz="0" w:space="0" w:color="auto"/>
                <w:bottom w:val="none" w:sz="0" w:space="0" w:color="auto"/>
                <w:right w:val="none" w:sz="0" w:space="0" w:color="auto"/>
              </w:divBdr>
              <w:divsChild>
                <w:div w:id="1937249598">
                  <w:marLeft w:val="0"/>
                  <w:marRight w:val="0"/>
                  <w:marTop w:val="0"/>
                  <w:marBottom w:val="0"/>
                  <w:divBdr>
                    <w:top w:val="none" w:sz="0" w:space="0" w:color="auto"/>
                    <w:left w:val="none" w:sz="0" w:space="0" w:color="auto"/>
                    <w:bottom w:val="none" w:sz="0" w:space="0" w:color="auto"/>
                    <w:right w:val="none" w:sz="0" w:space="0" w:color="auto"/>
                  </w:divBdr>
                  <w:divsChild>
                    <w:div w:id="206991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528262">
          <w:marLeft w:val="0"/>
          <w:marRight w:val="0"/>
          <w:marTop w:val="0"/>
          <w:marBottom w:val="0"/>
          <w:divBdr>
            <w:top w:val="none" w:sz="0" w:space="0" w:color="auto"/>
            <w:left w:val="none" w:sz="0" w:space="0" w:color="auto"/>
            <w:bottom w:val="none" w:sz="0" w:space="0" w:color="auto"/>
            <w:right w:val="none" w:sz="0" w:space="0" w:color="auto"/>
          </w:divBdr>
          <w:divsChild>
            <w:div w:id="956064374">
              <w:marLeft w:val="0"/>
              <w:marRight w:val="0"/>
              <w:marTop w:val="0"/>
              <w:marBottom w:val="0"/>
              <w:divBdr>
                <w:top w:val="none" w:sz="0" w:space="0" w:color="auto"/>
                <w:left w:val="none" w:sz="0" w:space="0" w:color="auto"/>
                <w:bottom w:val="none" w:sz="0" w:space="0" w:color="auto"/>
                <w:right w:val="none" w:sz="0" w:space="0" w:color="auto"/>
              </w:divBdr>
              <w:divsChild>
                <w:div w:id="859468673">
                  <w:marLeft w:val="0"/>
                  <w:marRight w:val="0"/>
                  <w:marTop w:val="0"/>
                  <w:marBottom w:val="0"/>
                  <w:divBdr>
                    <w:top w:val="none" w:sz="0" w:space="0" w:color="auto"/>
                    <w:left w:val="none" w:sz="0" w:space="0" w:color="auto"/>
                    <w:bottom w:val="none" w:sz="0" w:space="0" w:color="auto"/>
                    <w:right w:val="none" w:sz="0" w:space="0" w:color="auto"/>
                  </w:divBdr>
                  <w:divsChild>
                    <w:div w:id="110415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762073">
          <w:marLeft w:val="0"/>
          <w:marRight w:val="0"/>
          <w:marTop w:val="0"/>
          <w:marBottom w:val="0"/>
          <w:divBdr>
            <w:top w:val="none" w:sz="0" w:space="0" w:color="auto"/>
            <w:left w:val="none" w:sz="0" w:space="0" w:color="auto"/>
            <w:bottom w:val="none" w:sz="0" w:space="0" w:color="auto"/>
            <w:right w:val="none" w:sz="0" w:space="0" w:color="auto"/>
          </w:divBdr>
          <w:divsChild>
            <w:div w:id="1087531600">
              <w:marLeft w:val="0"/>
              <w:marRight w:val="0"/>
              <w:marTop w:val="0"/>
              <w:marBottom w:val="0"/>
              <w:divBdr>
                <w:top w:val="none" w:sz="0" w:space="0" w:color="auto"/>
                <w:left w:val="none" w:sz="0" w:space="0" w:color="auto"/>
                <w:bottom w:val="none" w:sz="0" w:space="0" w:color="auto"/>
                <w:right w:val="none" w:sz="0" w:space="0" w:color="auto"/>
              </w:divBdr>
              <w:divsChild>
                <w:div w:id="1602567147">
                  <w:marLeft w:val="0"/>
                  <w:marRight w:val="0"/>
                  <w:marTop w:val="0"/>
                  <w:marBottom w:val="0"/>
                  <w:divBdr>
                    <w:top w:val="none" w:sz="0" w:space="0" w:color="auto"/>
                    <w:left w:val="none" w:sz="0" w:space="0" w:color="auto"/>
                    <w:bottom w:val="none" w:sz="0" w:space="0" w:color="auto"/>
                    <w:right w:val="none" w:sz="0" w:space="0" w:color="auto"/>
                  </w:divBdr>
                  <w:divsChild>
                    <w:div w:id="78966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423917">
          <w:marLeft w:val="0"/>
          <w:marRight w:val="0"/>
          <w:marTop w:val="0"/>
          <w:marBottom w:val="0"/>
          <w:divBdr>
            <w:top w:val="none" w:sz="0" w:space="0" w:color="auto"/>
            <w:left w:val="none" w:sz="0" w:space="0" w:color="auto"/>
            <w:bottom w:val="none" w:sz="0" w:space="0" w:color="auto"/>
            <w:right w:val="none" w:sz="0" w:space="0" w:color="auto"/>
          </w:divBdr>
          <w:divsChild>
            <w:div w:id="417138433">
              <w:marLeft w:val="0"/>
              <w:marRight w:val="0"/>
              <w:marTop w:val="0"/>
              <w:marBottom w:val="0"/>
              <w:divBdr>
                <w:top w:val="none" w:sz="0" w:space="0" w:color="auto"/>
                <w:left w:val="none" w:sz="0" w:space="0" w:color="auto"/>
                <w:bottom w:val="none" w:sz="0" w:space="0" w:color="auto"/>
                <w:right w:val="none" w:sz="0" w:space="0" w:color="auto"/>
              </w:divBdr>
              <w:divsChild>
                <w:div w:id="202449946">
                  <w:marLeft w:val="0"/>
                  <w:marRight w:val="0"/>
                  <w:marTop w:val="0"/>
                  <w:marBottom w:val="0"/>
                  <w:divBdr>
                    <w:top w:val="none" w:sz="0" w:space="0" w:color="auto"/>
                    <w:left w:val="none" w:sz="0" w:space="0" w:color="auto"/>
                    <w:bottom w:val="none" w:sz="0" w:space="0" w:color="auto"/>
                    <w:right w:val="none" w:sz="0" w:space="0" w:color="auto"/>
                  </w:divBdr>
                  <w:divsChild>
                    <w:div w:id="193482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105854">
      <w:bodyDiv w:val="1"/>
      <w:marLeft w:val="0"/>
      <w:marRight w:val="0"/>
      <w:marTop w:val="0"/>
      <w:marBottom w:val="0"/>
      <w:divBdr>
        <w:top w:val="none" w:sz="0" w:space="0" w:color="auto"/>
        <w:left w:val="none" w:sz="0" w:space="0" w:color="auto"/>
        <w:bottom w:val="none" w:sz="0" w:space="0" w:color="auto"/>
        <w:right w:val="none" w:sz="0" w:space="0" w:color="auto"/>
      </w:divBdr>
      <w:divsChild>
        <w:div w:id="1345747373">
          <w:marLeft w:val="0"/>
          <w:marRight w:val="0"/>
          <w:marTop w:val="0"/>
          <w:marBottom w:val="0"/>
          <w:divBdr>
            <w:top w:val="none" w:sz="0" w:space="0" w:color="auto"/>
            <w:left w:val="none" w:sz="0" w:space="0" w:color="auto"/>
            <w:bottom w:val="none" w:sz="0" w:space="0" w:color="auto"/>
            <w:right w:val="none" w:sz="0" w:space="0" w:color="auto"/>
          </w:divBdr>
          <w:divsChild>
            <w:div w:id="321087347">
              <w:marLeft w:val="0"/>
              <w:marRight w:val="0"/>
              <w:marTop w:val="0"/>
              <w:marBottom w:val="0"/>
              <w:divBdr>
                <w:top w:val="none" w:sz="0" w:space="0" w:color="auto"/>
                <w:left w:val="none" w:sz="0" w:space="0" w:color="auto"/>
                <w:bottom w:val="none" w:sz="0" w:space="0" w:color="auto"/>
                <w:right w:val="none" w:sz="0" w:space="0" w:color="auto"/>
              </w:divBdr>
              <w:divsChild>
                <w:div w:id="1525631212">
                  <w:marLeft w:val="0"/>
                  <w:marRight w:val="0"/>
                  <w:marTop w:val="0"/>
                  <w:marBottom w:val="0"/>
                  <w:divBdr>
                    <w:top w:val="none" w:sz="0" w:space="0" w:color="auto"/>
                    <w:left w:val="none" w:sz="0" w:space="0" w:color="auto"/>
                    <w:bottom w:val="none" w:sz="0" w:space="0" w:color="auto"/>
                    <w:right w:val="none" w:sz="0" w:space="0" w:color="auto"/>
                  </w:divBdr>
                  <w:divsChild>
                    <w:div w:id="107462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639643">
      <w:bodyDiv w:val="1"/>
      <w:marLeft w:val="0"/>
      <w:marRight w:val="0"/>
      <w:marTop w:val="0"/>
      <w:marBottom w:val="0"/>
      <w:divBdr>
        <w:top w:val="none" w:sz="0" w:space="0" w:color="auto"/>
        <w:left w:val="none" w:sz="0" w:space="0" w:color="auto"/>
        <w:bottom w:val="none" w:sz="0" w:space="0" w:color="auto"/>
        <w:right w:val="none" w:sz="0" w:space="0" w:color="auto"/>
      </w:divBdr>
      <w:divsChild>
        <w:div w:id="1655186889">
          <w:marLeft w:val="0"/>
          <w:marRight w:val="0"/>
          <w:marTop w:val="0"/>
          <w:marBottom w:val="0"/>
          <w:divBdr>
            <w:top w:val="none" w:sz="0" w:space="0" w:color="auto"/>
            <w:left w:val="none" w:sz="0" w:space="0" w:color="auto"/>
            <w:bottom w:val="none" w:sz="0" w:space="0" w:color="auto"/>
            <w:right w:val="none" w:sz="0" w:space="0" w:color="auto"/>
          </w:divBdr>
          <w:divsChild>
            <w:div w:id="1231503971">
              <w:marLeft w:val="0"/>
              <w:marRight w:val="0"/>
              <w:marTop w:val="0"/>
              <w:marBottom w:val="0"/>
              <w:divBdr>
                <w:top w:val="none" w:sz="0" w:space="0" w:color="auto"/>
                <w:left w:val="none" w:sz="0" w:space="0" w:color="auto"/>
                <w:bottom w:val="none" w:sz="0" w:space="0" w:color="auto"/>
                <w:right w:val="none" w:sz="0" w:space="0" w:color="auto"/>
              </w:divBdr>
              <w:divsChild>
                <w:div w:id="1902403546">
                  <w:marLeft w:val="0"/>
                  <w:marRight w:val="0"/>
                  <w:marTop w:val="0"/>
                  <w:marBottom w:val="0"/>
                  <w:divBdr>
                    <w:top w:val="none" w:sz="0" w:space="0" w:color="auto"/>
                    <w:left w:val="none" w:sz="0" w:space="0" w:color="auto"/>
                    <w:bottom w:val="none" w:sz="0" w:space="0" w:color="auto"/>
                    <w:right w:val="none" w:sz="0" w:space="0" w:color="auto"/>
                  </w:divBdr>
                  <w:divsChild>
                    <w:div w:id="54567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516361">
      <w:bodyDiv w:val="1"/>
      <w:marLeft w:val="0"/>
      <w:marRight w:val="0"/>
      <w:marTop w:val="0"/>
      <w:marBottom w:val="0"/>
      <w:divBdr>
        <w:top w:val="none" w:sz="0" w:space="0" w:color="auto"/>
        <w:left w:val="none" w:sz="0" w:space="0" w:color="auto"/>
        <w:bottom w:val="none" w:sz="0" w:space="0" w:color="auto"/>
        <w:right w:val="none" w:sz="0" w:space="0" w:color="auto"/>
      </w:divBdr>
      <w:divsChild>
        <w:div w:id="1418820446">
          <w:marLeft w:val="0"/>
          <w:marRight w:val="0"/>
          <w:marTop w:val="0"/>
          <w:marBottom w:val="0"/>
          <w:divBdr>
            <w:top w:val="none" w:sz="0" w:space="0" w:color="auto"/>
            <w:left w:val="none" w:sz="0" w:space="0" w:color="auto"/>
            <w:bottom w:val="none" w:sz="0" w:space="0" w:color="auto"/>
            <w:right w:val="none" w:sz="0" w:space="0" w:color="auto"/>
          </w:divBdr>
          <w:divsChild>
            <w:div w:id="606812476">
              <w:marLeft w:val="0"/>
              <w:marRight w:val="0"/>
              <w:marTop w:val="0"/>
              <w:marBottom w:val="0"/>
              <w:divBdr>
                <w:top w:val="none" w:sz="0" w:space="0" w:color="auto"/>
                <w:left w:val="none" w:sz="0" w:space="0" w:color="auto"/>
                <w:bottom w:val="none" w:sz="0" w:space="0" w:color="auto"/>
                <w:right w:val="none" w:sz="0" w:space="0" w:color="auto"/>
              </w:divBdr>
              <w:divsChild>
                <w:div w:id="1820802190">
                  <w:marLeft w:val="0"/>
                  <w:marRight w:val="0"/>
                  <w:marTop w:val="0"/>
                  <w:marBottom w:val="0"/>
                  <w:divBdr>
                    <w:top w:val="none" w:sz="0" w:space="0" w:color="auto"/>
                    <w:left w:val="none" w:sz="0" w:space="0" w:color="auto"/>
                    <w:bottom w:val="none" w:sz="0" w:space="0" w:color="auto"/>
                    <w:right w:val="none" w:sz="0" w:space="0" w:color="auto"/>
                  </w:divBdr>
                  <w:divsChild>
                    <w:div w:id="133569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837399">
          <w:marLeft w:val="0"/>
          <w:marRight w:val="0"/>
          <w:marTop w:val="0"/>
          <w:marBottom w:val="0"/>
          <w:divBdr>
            <w:top w:val="none" w:sz="0" w:space="0" w:color="auto"/>
            <w:left w:val="none" w:sz="0" w:space="0" w:color="auto"/>
            <w:bottom w:val="none" w:sz="0" w:space="0" w:color="auto"/>
            <w:right w:val="none" w:sz="0" w:space="0" w:color="auto"/>
          </w:divBdr>
          <w:divsChild>
            <w:div w:id="1696348373">
              <w:marLeft w:val="0"/>
              <w:marRight w:val="0"/>
              <w:marTop w:val="0"/>
              <w:marBottom w:val="0"/>
              <w:divBdr>
                <w:top w:val="none" w:sz="0" w:space="0" w:color="auto"/>
                <w:left w:val="none" w:sz="0" w:space="0" w:color="auto"/>
                <w:bottom w:val="none" w:sz="0" w:space="0" w:color="auto"/>
                <w:right w:val="none" w:sz="0" w:space="0" w:color="auto"/>
              </w:divBdr>
              <w:divsChild>
                <w:div w:id="807090976">
                  <w:marLeft w:val="0"/>
                  <w:marRight w:val="0"/>
                  <w:marTop w:val="0"/>
                  <w:marBottom w:val="0"/>
                  <w:divBdr>
                    <w:top w:val="none" w:sz="0" w:space="0" w:color="auto"/>
                    <w:left w:val="none" w:sz="0" w:space="0" w:color="auto"/>
                    <w:bottom w:val="none" w:sz="0" w:space="0" w:color="auto"/>
                    <w:right w:val="none" w:sz="0" w:space="0" w:color="auto"/>
                  </w:divBdr>
                  <w:divsChild>
                    <w:div w:id="170232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972620">
      <w:bodyDiv w:val="1"/>
      <w:marLeft w:val="0"/>
      <w:marRight w:val="0"/>
      <w:marTop w:val="0"/>
      <w:marBottom w:val="0"/>
      <w:divBdr>
        <w:top w:val="none" w:sz="0" w:space="0" w:color="auto"/>
        <w:left w:val="none" w:sz="0" w:space="0" w:color="auto"/>
        <w:bottom w:val="none" w:sz="0" w:space="0" w:color="auto"/>
        <w:right w:val="none" w:sz="0" w:space="0" w:color="auto"/>
      </w:divBdr>
      <w:divsChild>
        <w:div w:id="726152372">
          <w:marLeft w:val="0"/>
          <w:marRight w:val="0"/>
          <w:marTop w:val="0"/>
          <w:marBottom w:val="0"/>
          <w:divBdr>
            <w:top w:val="none" w:sz="0" w:space="0" w:color="auto"/>
            <w:left w:val="none" w:sz="0" w:space="0" w:color="auto"/>
            <w:bottom w:val="none" w:sz="0" w:space="0" w:color="auto"/>
            <w:right w:val="none" w:sz="0" w:space="0" w:color="auto"/>
          </w:divBdr>
          <w:divsChild>
            <w:div w:id="1252200013">
              <w:marLeft w:val="0"/>
              <w:marRight w:val="0"/>
              <w:marTop w:val="0"/>
              <w:marBottom w:val="0"/>
              <w:divBdr>
                <w:top w:val="none" w:sz="0" w:space="0" w:color="auto"/>
                <w:left w:val="none" w:sz="0" w:space="0" w:color="auto"/>
                <w:bottom w:val="none" w:sz="0" w:space="0" w:color="auto"/>
                <w:right w:val="none" w:sz="0" w:space="0" w:color="auto"/>
              </w:divBdr>
              <w:divsChild>
                <w:div w:id="1777561303">
                  <w:marLeft w:val="0"/>
                  <w:marRight w:val="0"/>
                  <w:marTop w:val="0"/>
                  <w:marBottom w:val="0"/>
                  <w:divBdr>
                    <w:top w:val="none" w:sz="0" w:space="0" w:color="auto"/>
                    <w:left w:val="none" w:sz="0" w:space="0" w:color="auto"/>
                    <w:bottom w:val="none" w:sz="0" w:space="0" w:color="auto"/>
                    <w:right w:val="none" w:sz="0" w:space="0" w:color="auto"/>
                  </w:divBdr>
                  <w:divsChild>
                    <w:div w:id="90900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723244">
          <w:marLeft w:val="0"/>
          <w:marRight w:val="0"/>
          <w:marTop w:val="0"/>
          <w:marBottom w:val="0"/>
          <w:divBdr>
            <w:top w:val="none" w:sz="0" w:space="0" w:color="auto"/>
            <w:left w:val="none" w:sz="0" w:space="0" w:color="auto"/>
            <w:bottom w:val="none" w:sz="0" w:space="0" w:color="auto"/>
            <w:right w:val="none" w:sz="0" w:space="0" w:color="auto"/>
          </w:divBdr>
          <w:divsChild>
            <w:div w:id="125200471">
              <w:marLeft w:val="0"/>
              <w:marRight w:val="0"/>
              <w:marTop w:val="0"/>
              <w:marBottom w:val="0"/>
              <w:divBdr>
                <w:top w:val="none" w:sz="0" w:space="0" w:color="auto"/>
                <w:left w:val="none" w:sz="0" w:space="0" w:color="auto"/>
                <w:bottom w:val="none" w:sz="0" w:space="0" w:color="auto"/>
                <w:right w:val="none" w:sz="0" w:space="0" w:color="auto"/>
              </w:divBdr>
              <w:divsChild>
                <w:div w:id="776683254">
                  <w:marLeft w:val="0"/>
                  <w:marRight w:val="0"/>
                  <w:marTop w:val="0"/>
                  <w:marBottom w:val="0"/>
                  <w:divBdr>
                    <w:top w:val="none" w:sz="0" w:space="0" w:color="auto"/>
                    <w:left w:val="none" w:sz="0" w:space="0" w:color="auto"/>
                    <w:bottom w:val="none" w:sz="0" w:space="0" w:color="auto"/>
                    <w:right w:val="none" w:sz="0" w:space="0" w:color="auto"/>
                  </w:divBdr>
                  <w:divsChild>
                    <w:div w:id="206382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28">
          <w:marLeft w:val="0"/>
          <w:marRight w:val="0"/>
          <w:marTop w:val="0"/>
          <w:marBottom w:val="0"/>
          <w:divBdr>
            <w:top w:val="none" w:sz="0" w:space="0" w:color="auto"/>
            <w:left w:val="none" w:sz="0" w:space="0" w:color="auto"/>
            <w:bottom w:val="none" w:sz="0" w:space="0" w:color="auto"/>
            <w:right w:val="none" w:sz="0" w:space="0" w:color="auto"/>
          </w:divBdr>
          <w:divsChild>
            <w:div w:id="144124961">
              <w:marLeft w:val="0"/>
              <w:marRight w:val="0"/>
              <w:marTop w:val="0"/>
              <w:marBottom w:val="0"/>
              <w:divBdr>
                <w:top w:val="none" w:sz="0" w:space="0" w:color="auto"/>
                <w:left w:val="none" w:sz="0" w:space="0" w:color="auto"/>
                <w:bottom w:val="none" w:sz="0" w:space="0" w:color="auto"/>
                <w:right w:val="none" w:sz="0" w:space="0" w:color="auto"/>
              </w:divBdr>
            </w:div>
          </w:divsChild>
        </w:div>
        <w:div w:id="2059165958">
          <w:marLeft w:val="0"/>
          <w:marRight w:val="0"/>
          <w:marTop w:val="0"/>
          <w:marBottom w:val="0"/>
          <w:divBdr>
            <w:top w:val="none" w:sz="0" w:space="0" w:color="auto"/>
            <w:left w:val="none" w:sz="0" w:space="0" w:color="auto"/>
            <w:bottom w:val="none" w:sz="0" w:space="0" w:color="auto"/>
            <w:right w:val="none" w:sz="0" w:space="0" w:color="auto"/>
          </w:divBdr>
          <w:divsChild>
            <w:div w:id="408578889">
              <w:marLeft w:val="0"/>
              <w:marRight w:val="0"/>
              <w:marTop w:val="0"/>
              <w:marBottom w:val="0"/>
              <w:divBdr>
                <w:top w:val="none" w:sz="0" w:space="0" w:color="auto"/>
                <w:left w:val="none" w:sz="0" w:space="0" w:color="auto"/>
                <w:bottom w:val="none" w:sz="0" w:space="0" w:color="auto"/>
                <w:right w:val="none" w:sz="0" w:space="0" w:color="auto"/>
              </w:divBdr>
              <w:divsChild>
                <w:div w:id="776827429">
                  <w:marLeft w:val="0"/>
                  <w:marRight w:val="0"/>
                  <w:marTop w:val="0"/>
                  <w:marBottom w:val="0"/>
                  <w:divBdr>
                    <w:top w:val="none" w:sz="0" w:space="0" w:color="auto"/>
                    <w:left w:val="none" w:sz="0" w:space="0" w:color="auto"/>
                    <w:bottom w:val="none" w:sz="0" w:space="0" w:color="auto"/>
                    <w:right w:val="none" w:sz="0" w:space="0" w:color="auto"/>
                  </w:divBdr>
                  <w:divsChild>
                    <w:div w:id="162542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414640">
          <w:marLeft w:val="0"/>
          <w:marRight w:val="0"/>
          <w:marTop w:val="0"/>
          <w:marBottom w:val="0"/>
          <w:divBdr>
            <w:top w:val="none" w:sz="0" w:space="0" w:color="auto"/>
            <w:left w:val="none" w:sz="0" w:space="0" w:color="auto"/>
            <w:bottom w:val="none" w:sz="0" w:space="0" w:color="auto"/>
            <w:right w:val="none" w:sz="0" w:space="0" w:color="auto"/>
          </w:divBdr>
          <w:divsChild>
            <w:div w:id="1842970217">
              <w:marLeft w:val="0"/>
              <w:marRight w:val="0"/>
              <w:marTop w:val="0"/>
              <w:marBottom w:val="0"/>
              <w:divBdr>
                <w:top w:val="none" w:sz="0" w:space="0" w:color="auto"/>
                <w:left w:val="none" w:sz="0" w:space="0" w:color="auto"/>
                <w:bottom w:val="none" w:sz="0" w:space="0" w:color="auto"/>
                <w:right w:val="none" w:sz="0" w:space="0" w:color="auto"/>
              </w:divBdr>
              <w:divsChild>
                <w:div w:id="820535843">
                  <w:marLeft w:val="0"/>
                  <w:marRight w:val="0"/>
                  <w:marTop w:val="0"/>
                  <w:marBottom w:val="0"/>
                  <w:divBdr>
                    <w:top w:val="none" w:sz="0" w:space="0" w:color="auto"/>
                    <w:left w:val="none" w:sz="0" w:space="0" w:color="auto"/>
                    <w:bottom w:val="none" w:sz="0" w:space="0" w:color="auto"/>
                    <w:right w:val="none" w:sz="0" w:space="0" w:color="auto"/>
                  </w:divBdr>
                  <w:divsChild>
                    <w:div w:id="110480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324244">
          <w:marLeft w:val="0"/>
          <w:marRight w:val="0"/>
          <w:marTop w:val="0"/>
          <w:marBottom w:val="0"/>
          <w:divBdr>
            <w:top w:val="none" w:sz="0" w:space="0" w:color="auto"/>
            <w:left w:val="none" w:sz="0" w:space="0" w:color="auto"/>
            <w:bottom w:val="none" w:sz="0" w:space="0" w:color="auto"/>
            <w:right w:val="none" w:sz="0" w:space="0" w:color="auto"/>
          </w:divBdr>
          <w:divsChild>
            <w:div w:id="110826917">
              <w:marLeft w:val="0"/>
              <w:marRight w:val="0"/>
              <w:marTop w:val="0"/>
              <w:marBottom w:val="0"/>
              <w:divBdr>
                <w:top w:val="none" w:sz="0" w:space="0" w:color="auto"/>
                <w:left w:val="none" w:sz="0" w:space="0" w:color="auto"/>
                <w:bottom w:val="none" w:sz="0" w:space="0" w:color="auto"/>
                <w:right w:val="none" w:sz="0" w:space="0" w:color="auto"/>
              </w:divBdr>
              <w:divsChild>
                <w:div w:id="671418809">
                  <w:marLeft w:val="0"/>
                  <w:marRight w:val="0"/>
                  <w:marTop w:val="0"/>
                  <w:marBottom w:val="0"/>
                  <w:divBdr>
                    <w:top w:val="none" w:sz="0" w:space="0" w:color="auto"/>
                    <w:left w:val="none" w:sz="0" w:space="0" w:color="auto"/>
                    <w:bottom w:val="none" w:sz="0" w:space="0" w:color="auto"/>
                    <w:right w:val="none" w:sz="0" w:space="0" w:color="auto"/>
                  </w:divBdr>
                  <w:divsChild>
                    <w:div w:id="36244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2699">
      <w:bodyDiv w:val="1"/>
      <w:marLeft w:val="0"/>
      <w:marRight w:val="0"/>
      <w:marTop w:val="0"/>
      <w:marBottom w:val="0"/>
      <w:divBdr>
        <w:top w:val="none" w:sz="0" w:space="0" w:color="auto"/>
        <w:left w:val="none" w:sz="0" w:space="0" w:color="auto"/>
        <w:bottom w:val="none" w:sz="0" w:space="0" w:color="auto"/>
        <w:right w:val="none" w:sz="0" w:space="0" w:color="auto"/>
      </w:divBdr>
      <w:divsChild>
        <w:div w:id="257059915">
          <w:marLeft w:val="0"/>
          <w:marRight w:val="0"/>
          <w:marTop w:val="0"/>
          <w:marBottom w:val="0"/>
          <w:divBdr>
            <w:top w:val="none" w:sz="0" w:space="0" w:color="auto"/>
            <w:left w:val="none" w:sz="0" w:space="0" w:color="auto"/>
            <w:bottom w:val="none" w:sz="0" w:space="0" w:color="auto"/>
            <w:right w:val="none" w:sz="0" w:space="0" w:color="auto"/>
          </w:divBdr>
          <w:divsChild>
            <w:div w:id="2081906728">
              <w:marLeft w:val="0"/>
              <w:marRight w:val="0"/>
              <w:marTop w:val="0"/>
              <w:marBottom w:val="0"/>
              <w:divBdr>
                <w:top w:val="none" w:sz="0" w:space="0" w:color="auto"/>
                <w:left w:val="none" w:sz="0" w:space="0" w:color="auto"/>
                <w:bottom w:val="none" w:sz="0" w:space="0" w:color="auto"/>
                <w:right w:val="none" w:sz="0" w:space="0" w:color="auto"/>
              </w:divBdr>
              <w:divsChild>
                <w:div w:id="880168655">
                  <w:marLeft w:val="0"/>
                  <w:marRight w:val="0"/>
                  <w:marTop w:val="0"/>
                  <w:marBottom w:val="0"/>
                  <w:divBdr>
                    <w:top w:val="none" w:sz="0" w:space="0" w:color="auto"/>
                    <w:left w:val="none" w:sz="0" w:space="0" w:color="auto"/>
                    <w:bottom w:val="none" w:sz="0" w:space="0" w:color="auto"/>
                    <w:right w:val="none" w:sz="0" w:space="0" w:color="auto"/>
                  </w:divBdr>
                  <w:divsChild>
                    <w:div w:id="7515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608129">
          <w:marLeft w:val="0"/>
          <w:marRight w:val="0"/>
          <w:marTop w:val="0"/>
          <w:marBottom w:val="0"/>
          <w:divBdr>
            <w:top w:val="none" w:sz="0" w:space="0" w:color="auto"/>
            <w:left w:val="none" w:sz="0" w:space="0" w:color="auto"/>
            <w:bottom w:val="none" w:sz="0" w:space="0" w:color="auto"/>
            <w:right w:val="none" w:sz="0" w:space="0" w:color="auto"/>
          </w:divBdr>
          <w:divsChild>
            <w:div w:id="1304583214">
              <w:marLeft w:val="0"/>
              <w:marRight w:val="0"/>
              <w:marTop w:val="0"/>
              <w:marBottom w:val="0"/>
              <w:divBdr>
                <w:top w:val="none" w:sz="0" w:space="0" w:color="auto"/>
                <w:left w:val="none" w:sz="0" w:space="0" w:color="auto"/>
                <w:bottom w:val="none" w:sz="0" w:space="0" w:color="auto"/>
                <w:right w:val="none" w:sz="0" w:space="0" w:color="auto"/>
              </w:divBdr>
              <w:divsChild>
                <w:div w:id="61219751">
                  <w:marLeft w:val="0"/>
                  <w:marRight w:val="0"/>
                  <w:marTop w:val="0"/>
                  <w:marBottom w:val="0"/>
                  <w:divBdr>
                    <w:top w:val="none" w:sz="0" w:space="0" w:color="auto"/>
                    <w:left w:val="none" w:sz="0" w:space="0" w:color="auto"/>
                    <w:bottom w:val="none" w:sz="0" w:space="0" w:color="auto"/>
                    <w:right w:val="none" w:sz="0" w:space="0" w:color="auto"/>
                  </w:divBdr>
                  <w:divsChild>
                    <w:div w:id="68074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41147">
          <w:marLeft w:val="0"/>
          <w:marRight w:val="0"/>
          <w:marTop w:val="0"/>
          <w:marBottom w:val="0"/>
          <w:divBdr>
            <w:top w:val="none" w:sz="0" w:space="0" w:color="auto"/>
            <w:left w:val="none" w:sz="0" w:space="0" w:color="auto"/>
            <w:bottom w:val="none" w:sz="0" w:space="0" w:color="auto"/>
            <w:right w:val="none" w:sz="0" w:space="0" w:color="auto"/>
          </w:divBdr>
          <w:divsChild>
            <w:div w:id="1380519350">
              <w:marLeft w:val="0"/>
              <w:marRight w:val="0"/>
              <w:marTop w:val="0"/>
              <w:marBottom w:val="0"/>
              <w:divBdr>
                <w:top w:val="none" w:sz="0" w:space="0" w:color="auto"/>
                <w:left w:val="none" w:sz="0" w:space="0" w:color="auto"/>
                <w:bottom w:val="none" w:sz="0" w:space="0" w:color="auto"/>
                <w:right w:val="none" w:sz="0" w:space="0" w:color="auto"/>
              </w:divBdr>
              <w:divsChild>
                <w:div w:id="1355227070">
                  <w:marLeft w:val="0"/>
                  <w:marRight w:val="0"/>
                  <w:marTop w:val="0"/>
                  <w:marBottom w:val="0"/>
                  <w:divBdr>
                    <w:top w:val="none" w:sz="0" w:space="0" w:color="auto"/>
                    <w:left w:val="none" w:sz="0" w:space="0" w:color="auto"/>
                    <w:bottom w:val="none" w:sz="0" w:space="0" w:color="auto"/>
                    <w:right w:val="none" w:sz="0" w:space="0" w:color="auto"/>
                  </w:divBdr>
                  <w:divsChild>
                    <w:div w:id="42430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334214">
          <w:marLeft w:val="0"/>
          <w:marRight w:val="0"/>
          <w:marTop w:val="0"/>
          <w:marBottom w:val="0"/>
          <w:divBdr>
            <w:top w:val="none" w:sz="0" w:space="0" w:color="auto"/>
            <w:left w:val="none" w:sz="0" w:space="0" w:color="auto"/>
            <w:bottom w:val="none" w:sz="0" w:space="0" w:color="auto"/>
            <w:right w:val="none" w:sz="0" w:space="0" w:color="auto"/>
          </w:divBdr>
          <w:divsChild>
            <w:div w:id="272054679">
              <w:marLeft w:val="0"/>
              <w:marRight w:val="0"/>
              <w:marTop w:val="0"/>
              <w:marBottom w:val="0"/>
              <w:divBdr>
                <w:top w:val="none" w:sz="0" w:space="0" w:color="auto"/>
                <w:left w:val="none" w:sz="0" w:space="0" w:color="auto"/>
                <w:bottom w:val="none" w:sz="0" w:space="0" w:color="auto"/>
                <w:right w:val="none" w:sz="0" w:space="0" w:color="auto"/>
              </w:divBdr>
              <w:divsChild>
                <w:div w:id="1812601708">
                  <w:marLeft w:val="0"/>
                  <w:marRight w:val="0"/>
                  <w:marTop w:val="0"/>
                  <w:marBottom w:val="0"/>
                  <w:divBdr>
                    <w:top w:val="none" w:sz="0" w:space="0" w:color="auto"/>
                    <w:left w:val="none" w:sz="0" w:space="0" w:color="auto"/>
                    <w:bottom w:val="none" w:sz="0" w:space="0" w:color="auto"/>
                    <w:right w:val="none" w:sz="0" w:space="0" w:color="auto"/>
                  </w:divBdr>
                  <w:divsChild>
                    <w:div w:id="64758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494941">
      <w:bodyDiv w:val="1"/>
      <w:marLeft w:val="0"/>
      <w:marRight w:val="0"/>
      <w:marTop w:val="0"/>
      <w:marBottom w:val="0"/>
      <w:divBdr>
        <w:top w:val="none" w:sz="0" w:space="0" w:color="auto"/>
        <w:left w:val="none" w:sz="0" w:space="0" w:color="auto"/>
        <w:bottom w:val="none" w:sz="0" w:space="0" w:color="auto"/>
        <w:right w:val="none" w:sz="0" w:space="0" w:color="auto"/>
      </w:divBdr>
      <w:divsChild>
        <w:div w:id="1490756133">
          <w:marLeft w:val="0"/>
          <w:marRight w:val="0"/>
          <w:marTop w:val="0"/>
          <w:marBottom w:val="0"/>
          <w:divBdr>
            <w:top w:val="none" w:sz="0" w:space="0" w:color="auto"/>
            <w:left w:val="none" w:sz="0" w:space="0" w:color="auto"/>
            <w:bottom w:val="none" w:sz="0" w:space="0" w:color="auto"/>
            <w:right w:val="none" w:sz="0" w:space="0" w:color="auto"/>
          </w:divBdr>
          <w:divsChild>
            <w:div w:id="1666470513">
              <w:marLeft w:val="0"/>
              <w:marRight w:val="0"/>
              <w:marTop w:val="0"/>
              <w:marBottom w:val="0"/>
              <w:divBdr>
                <w:top w:val="none" w:sz="0" w:space="0" w:color="auto"/>
                <w:left w:val="none" w:sz="0" w:space="0" w:color="auto"/>
                <w:bottom w:val="none" w:sz="0" w:space="0" w:color="auto"/>
                <w:right w:val="none" w:sz="0" w:space="0" w:color="auto"/>
              </w:divBdr>
            </w:div>
          </w:divsChild>
        </w:div>
        <w:div w:id="603459756">
          <w:marLeft w:val="0"/>
          <w:marRight w:val="0"/>
          <w:marTop w:val="0"/>
          <w:marBottom w:val="0"/>
          <w:divBdr>
            <w:top w:val="none" w:sz="0" w:space="0" w:color="auto"/>
            <w:left w:val="none" w:sz="0" w:space="0" w:color="auto"/>
            <w:bottom w:val="none" w:sz="0" w:space="0" w:color="auto"/>
            <w:right w:val="none" w:sz="0" w:space="0" w:color="auto"/>
          </w:divBdr>
          <w:divsChild>
            <w:div w:id="1558976458">
              <w:marLeft w:val="0"/>
              <w:marRight w:val="0"/>
              <w:marTop w:val="0"/>
              <w:marBottom w:val="0"/>
              <w:divBdr>
                <w:top w:val="none" w:sz="0" w:space="0" w:color="auto"/>
                <w:left w:val="none" w:sz="0" w:space="0" w:color="auto"/>
                <w:bottom w:val="none" w:sz="0" w:space="0" w:color="auto"/>
                <w:right w:val="none" w:sz="0" w:space="0" w:color="auto"/>
              </w:divBdr>
              <w:divsChild>
                <w:div w:id="24447496">
                  <w:marLeft w:val="0"/>
                  <w:marRight w:val="0"/>
                  <w:marTop w:val="0"/>
                  <w:marBottom w:val="0"/>
                  <w:divBdr>
                    <w:top w:val="none" w:sz="0" w:space="0" w:color="auto"/>
                    <w:left w:val="none" w:sz="0" w:space="0" w:color="auto"/>
                    <w:bottom w:val="none" w:sz="0" w:space="0" w:color="auto"/>
                    <w:right w:val="none" w:sz="0" w:space="0" w:color="auto"/>
                  </w:divBdr>
                  <w:divsChild>
                    <w:div w:id="171044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593007">
      <w:bodyDiv w:val="1"/>
      <w:marLeft w:val="0"/>
      <w:marRight w:val="0"/>
      <w:marTop w:val="0"/>
      <w:marBottom w:val="0"/>
      <w:divBdr>
        <w:top w:val="none" w:sz="0" w:space="0" w:color="auto"/>
        <w:left w:val="none" w:sz="0" w:space="0" w:color="auto"/>
        <w:bottom w:val="none" w:sz="0" w:space="0" w:color="auto"/>
        <w:right w:val="none" w:sz="0" w:space="0" w:color="auto"/>
      </w:divBdr>
      <w:divsChild>
        <w:div w:id="1978755710">
          <w:marLeft w:val="0"/>
          <w:marRight w:val="0"/>
          <w:marTop w:val="0"/>
          <w:marBottom w:val="0"/>
          <w:divBdr>
            <w:top w:val="none" w:sz="0" w:space="0" w:color="auto"/>
            <w:left w:val="none" w:sz="0" w:space="0" w:color="auto"/>
            <w:bottom w:val="none" w:sz="0" w:space="0" w:color="auto"/>
            <w:right w:val="none" w:sz="0" w:space="0" w:color="auto"/>
          </w:divBdr>
        </w:div>
      </w:divsChild>
    </w:div>
    <w:div w:id="485704806">
      <w:bodyDiv w:val="1"/>
      <w:marLeft w:val="0"/>
      <w:marRight w:val="0"/>
      <w:marTop w:val="0"/>
      <w:marBottom w:val="0"/>
      <w:divBdr>
        <w:top w:val="none" w:sz="0" w:space="0" w:color="auto"/>
        <w:left w:val="none" w:sz="0" w:space="0" w:color="auto"/>
        <w:bottom w:val="none" w:sz="0" w:space="0" w:color="auto"/>
        <w:right w:val="none" w:sz="0" w:space="0" w:color="auto"/>
      </w:divBdr>
    </w:div>
    <w:div w:id="518547193">
      <w:bodyDiv w:val="1"/>
      <w:marLeft w:val="0"/>
      <w:marRight w:val="0"/>
      <w:marTop w:val="0"/>
      <w:marBottom w:val="0"/>
      <w:divBdr>
        <w:top w:val="none" w:sz="0" w:space="0" w:color="auto"/>
        <w:left w:val="none" w:sz="0" w:space="0" w:color="auto"/>
        <w:bottom w:val="none" w:sz="0" w:space="0" w:color="auto"/>
        <w:right w:val="none" w:sz="0" w:space="0" w:color="auto"/>
      </w:divBdr>
      <w:divsChild>
        <w:div w:id="1523737174">
          <w:marLeft w:val="0"/>
          <w:marRight w:val="0"/>
          <w:marTop w:val="0"/>
          <w:marBottom w:val="0"/>
          <w:divBdr>
            <w:top w:val="none" w:sz="0" w:space="0" w:color="auto"/>
            <w:left w:val="none" w:sz="0" w:space="0" w:color="auto"/>
            <w:bottom w:val="none" w:sz="0" w:space="0" w:color="auto"/>
            <w:right w:val="none" w:sz="0" w:space="0" w:color="auto"/>
          </w:divBdr>
          <w:divsChild>
            <w:div w:id="1553154225">
              <w:marLeft w:val="0"/>
              <w:marRight w:val="0"/>
              <w:marTop w:val="0"/>
              <w:marBottom w:val="0"/>
              <w:divBdr>
                <w:top w:val="none" w:sz="0" w:space="0" w:color="auto"/>
                <w:left w:val="none" w:sz="0" w:space="0" w:color="auto"/>
                <w:bottom w:val="none" w:sz="0" w:space="0" w:color="auto"/>
                <w:right w:val="none" w:sz="0" w:space="0" w:color="auto"/>
              </w:divBdr>
              <w:divsChild>
                <w:div w:id="1417173244">
                  <w:marLeft w:val="0"/>
                  <w:marRight w:val="0"/>
                  <w:marTop w:val="0"/>
                  <w:marBottom w:val="0"/>
                  <w:divBdr>
                    <w:top w:val="none" w:sz="0" w:space="0" w:color="auto"/>
                    <w:left w:val="none" w:sz="0" w:space="0" w:color="auto"/>
                    <w:bottom w:val="none" w:sz="0" w:space="0" w:color="auto"/>
                    <w:right w:val="none" w:sz="0" w:space="0" w:color="auto"/>
                  </w:divBdr>
                  <w:divsChild>
                    <w:div w:id="91162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069168">
      <w:bodyDiv w:val="1"/>
      <w:marLeft w:val="0"/>
      <w:marRight w:val="0"/>
      <w:marTop w:val="0"/>
      <w:marBottom w:val="0"/>
      <w:divBdr>
        <w:top w:val="none" w:sz="0" w:space="0" w:color="auto"/>
        <w:left w:val="none" w:sz="0" w:space="0" w:color="auto"/>
        <w:bottom w:val="none" w:sz="0" w:space="0" w:color="auto"/>
        <w:right w:val="none" w:sz="0" w:space="0" w:color="auto"/>
      </w:divBdr>
      <w:divsChild>
        <w:div w:id="732119071">
          <w:marLeft w:val="0"/>
          <w:marRight w:val="0"/>
          <w:marTop w:val="0"/>
          <w:marBottom w:val="0"/>
          <w:divBdr>
            <w:top w:val="none" w:sz="0" w:space="0" w:color="auto"/>
            <w:left w:val="none" w:sz="0" w:space="0" w:color="auto"/>
            <w:bottom w:val="none" w:sz="0" w:space="0" w:color="auto"/>
            <w:right w:val="none" w:sz="0" w:space="0" w:color="auto"/>
          </w:divBdr>
        </w:div>
        <w:div w:id="1518277915">
          <w:marLeft w:val="0"/>
          <w:marRight w:val="0"/>
          <w:marTop w:val="0"/>
          <w:marBottom w:val="0"/>
          <w:divBdr>
            <w:top w:val="none" w:sz="0" w:space="0" w:color="auto"/>
            <w:left w:val="none" w:sz="0" w:space="0" w:color="auto"/>
            <w:bottom w:val="none" w:sz="0" w:space="0" w:color="auto"/>
            <w:right w:val="none" w:sz="0" w:space="0" w:color="auto"/>
          </w:divBdr>
          <w:divsChild>
            <w:div w:id="1202208772">
              <w:marLeft w:val="0"/>
              <w:marRight w:val="0"/>
              <w:marTop w:val="0"/>
              <w:marBottom w:val="0"/>
              <w:divBdr>
                <w:top w:val="none" w:sz="0" w:space="0" w:color="auto"/>
                <w:left w:val="none" w:sz="0" w:space="0" w:color="auto"/>
                <w:bottom w:val="none" w:sz="0" w:space="0" w:color="auto"/>
                <w:right w:val="none" w:sz="0" w:space="0" w:color="auto"/>
              </w:divBdr>
              <w:divsChild>
                <w:div w:id="1859656517">
                  <w:marLeft w:val="0"/>
                  <w:marRight w:val="0"/>
                  <w:marTop w:val="0"/>
                  <w:marBottom w:val="0"/>
                  <w:divBdr>
                    <w:top w:val="none" w:sz="0" w:space="0" w:color="auto"/>
                    <w:left w:val="none" w:sz="0" w:space="0" w:color="auto"/>
                    <w:bottom w:val="none" w:sz="0" w:space="0" w:color="auto"/>
                    <w:right w:val="none" w:sz="0" w:space="0" w:color="auto"/>
                  </w:divBdr>
                </w:div>
              </w:divsChild>
            </w:div>
            <w:div w:id="1809854940">
              <w:marLeft w:val="0"/>
              <w:marRight w:val="0"/>
              <w:marTop w:val="0"/>
              <w:marBottom w:val="0"/>
              <w:divBdr>
                <w:top w:val="none" w:sz="0" w:space="0" w:color="auto"/>
                <w:left w:val="none" w:sz="0" w:space="0" w:color="auto"/>
                <w:bottom w:val="none" w:sz="0" w:space="0" w:color="auto"/>
                <w:right w:val="none" w:sz="0" w:space="0" w:color="auto"/>
              </w:divBdr>
            </w:div>
          </w:divsChild>
        </w:div>
        <w:div w:id="9369799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380456">
      <w:bodyDiv w:val="1"/>
      <w:marLeft w:val="0"/>
      <w:marRight w:val="0"/>
      <w:marTop w:val="0"/>
      <w:marBottom w:val="0"/>
      <w:divBdr>
        <w:top w:val="none" w:sz="0" w:space="0" w:color="auto"/>
        <w:left w:val="none" w:sz="0" w:space="0" w:color="auto"/>
        <w:bottom w:val="none" w:sz="0" w:space="0" w:color="auto"/>
        <w:right w:val="none" w:sz="0" w:space="0" w:color="auto"/>
      </w:divBdr>
      <w:divsChild>
        <w:div w:id="1110392383">
          <w:marLeft w:val="0"/>
          <w:marRight w:val="0"/>
          <w:marTop w:val="0"/>
          <w:marBottom w:val="0"/>
          <w:divBdr>
            <w:top w:val="none" w:sz="0" w:space="0" w:color="auto"/>
            <w:left w:val="none" w:sz="0" w:space="0" w:color="auto"/>
            <w:bottom w:val="none" w:sz="0" w:space="0" w:color="auto"/>
            <w:right w:val="none" w:sz="0" w:space="0" w:color="auto"/>
          </w:divBdr>
        </w:div>
        <w:div w:id="1009064442">
          <w:marLeft w:val="0"/>
          <w:marRight w:val="0"/>
          <w:marTop w:val="0"/>
          <w:marBottom w:val="0"/>
          <w:divBdr>
            <w:top w:val="none" w:sz="0" w:space="0" w:color="auto"/>
            <w:left w:val="none" w:sz="0" w:space="0" w:color="auto"/>
            <w:bottom w:val="none" w:sz="0" w:space="0" w:color="auto"/>
            <w:right w:val="none" w:sz="0" w:space="0" w:color="auto"/>
          </w:divBdr>
          <w:divsChild>
            <w:div w:id="799959753">
              <w:marLeft w:val="0"/>
              <w:marRight w:val="0"/>
              <w:marTop w:val="0"/>
              <w:marBottom w:val="0"/>
              <w:divBdr>
                <w:top w:val="none" w:sz="0" w:space="0" w:color="auto"/>
                <w:left w:val="none" w:sz="0" w:space="0" w:color="auto"/>
                <w:bottom w:val="none" w:sz="0" w:space="0" w:color="auto"/>
                <w:right w:val="none" w:sz="0" w:space="0" w:color="auto"/>
              </w:divBdr>
              <w:divsChild>
                <w:div w:id="1561135306">
                  <w:marLeft w:val="0"/>
                  <w:marRight w:val="0"/>
                  <w:marTop w:val="0"/>
                  <w:marBottom w:val="0"/>
                  <w:divBdr>
                    <w:top w:val="none" w:sz="0" w:space="0" w:color="auto"/>
                    <w:left w:val="none" w:sz="0" w:space="0" w:color="auto"/>
                    <w:bottom w:val="none" w:sz="0" w:space="0" w:color="auto"/>
                    <w:right w:val="none" w:sz="0" w:space="0" w:color="auto"/>
                  </w:divBdr>
                  <w:divsChild>
                    <w:div w:id="17291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682351">
          <w:marLeft w:val="0"/>
          <w:marRight w:val="0"/>
          <w:marTop w:val="0"/>
          <w:marBottom w:val="0"/>
          <w:divBdr>
            <w:top w:val="none" w:sz="0" w:space="0" w:color="auto"/>
            <w:left w:val="none" w:sz="0" w:space="0" w:color="auto"/>
            <w:bottom w:val="none" w:sz="0" w:space="0" w:color="auto"/>
            <w:right w:val="none" w:sz="0" w:space="0" w:color="auto"/>
          </w:divBdr>
          <w:divsChild>
            <w:div w:id="1583952012">
              <w:marLeft w:val="0"/>
              <w:marRight w:val="0"/>
              <w:marTop w:val="0"/>
              <w:marBottom w:val="0"/>
              <w:divBdr>
                <w:top w:val="none" w:sz="0" w:space="0" w:color="auto"/>
                <w:left w:val="none" w:sz="0" w:space="0" w:color="auto"/>
                <w:bottom w:val="none" w:sz="0" w:space="0" w:color="auto"/>
                <w:right w:val="none" w:sz="0" w:space="0" w:color="auto"/>
              </w:divBdr>
              <w:divsChild>
                <w:div w:id="681277454">
                  <w:marLeft w:val="0"/>
                  <w:marRight w:val="0"/>
                  <w:marTop w:val="0"/>
                  <w:marBottom w:val="0"/>
                  <w:divBdr>
                    <w:top w:val="none" w:sz="0" w:space="0" w:color="auto"/>
                    <w:left w:val="none" w:sz="0" w:space="0" w:color="auto"/>
                    <w:bottom w:val="none" w:sz="0" w:space="0" w:color="auto"/>
                    <w:right w:val="none" w:sz="0" w:space="0" w:color="auto"/>
                  </w:divBdr>
                  <w:divsChild>
                    <w:div w:id="2773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646040">
          <w:marLeft w:val="0"/>
          <w:marRight w:val="0"/>
          <w:marTop w:val="0"/>
          <w:marBottom w:val="0"/>
          <w:divBdr>
            <w:top w:val="none" w:sz="0" w:space="0" w:color="auto"/>
            <w:left w:val="none" w:sz="0" w:space="0" w:color="auto"/>
            <w:bottom w:val="none" w:sz="0" w:space="0" w:color="auto"/>
            <w:right w:val="none" w:sz="0" w:space="0" w:color="auto"/>
          </w:divBdr>
          <w:divsChild>
            <w:div w:id="1602684009">
              <w:marLeft w:val="0"/>
              <w:marRight w:val="0"/>
              <w:marTop w:val="0"/>
              <w:marBottom w:val="0"/>
              <w:divBdr>
                <w:top w:val="none" w:sz="0" w:space="0" w:color="auto"/>
                <w:left w:val="none" w:sz="0" w:space="0" w:color="auto"/>
                <w:bottom w:val="none" w:sz="0" w:space="0" w:color="auto"/>
                <w:right w:val="none" w:sz="0" w:space="0" w:color="auto"/>
              </w:divBdr>
              <w:divsChild>
                <w:div w:id="1007899139">
                  <w:marLeft w:val="0"/>
                  <w:marRight w:val="0"/>
                  <w:marTop w:val="0"/>
                  <w:marBottom w:val="0"/>
                  <w:divBdr>
                    <w:top w:val="none" w:sz="0" w:space="0" w:color="auto"/>
                    <w:left w:val="none" w:sz="0" w:space="0" w:color="auto"/>
                    <w:bottom w:val="none" w:sz="0" w:space="0" w:color="auto"/>
                    <w:right w:val="none" w:sz="0" w:space="0" w:color="auto"/>
                  </w:divBdr>
                  <w:divsChild>
                    <w:div w:id="10730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911937">
          <w:marLeft w:val="0"/>
          <w:marRight w:val="0"/>
          <w:marTop w:val="0"/>
          <w:marBottom w:val="0"/>
          <w:divBdr>
            <w:top w:val="none" w:sz="0" w:space="0" w:color="auto"/>
            <w:left w:val="none" w:sz="0" w:space="0" w:color="auto"/>
            <w:bottom w:val="none" w:sz="0" w:space="0" w:color="auto"/>
            <w:right w:val="none" w:sz="0" w:space="0" w:color="auto"/>
          </w:divBdr>
          <w:divsChild>
            <w:div w:id="1458909104">
              <w:marLeft w:val="0"/>
              <w:marRight w:val="0"/>
              <w:marTop w:val="0"/>
              <w:marBottom w:val="0"/>
              <w:divBdr>
                <w:top w:val="none" w:sz="0" w:space="0" w:color="auto"/>
                <w:left w:val="none" w:sz="0" w:space="0" w:color="auto"/>
                <w:bottom w:val="none" w:sz="0" w:space="0" w:color="auto"/>
                <w:right w:val="none" w:sz="0" w:space="0" w:color="auto"/>
              </w:divBdr>
              <w:divsChild>
                <w:div w:id="1503471207">
                  <w:marLeft w:val="0"/>
                  <w:marRight w:val="0"/>
                  <w:marTop w:val="0"/>
                  <w:marBottom w:val="0"/>
                  <w:divBdr>
                    <w:top w:val="none" w:sz="0" w:space="0" w:color="auto"/>
                    <w:left w:val="none" w:sz="0" w:space="0" w:color="auto"/>
                    <w:bottom w:val="none" w:sz="0" w:space="0" w:color="auto"/>
                    <w:right w:val="none" w:sz="0" w:space="0" w:color="auto"/>
                  </w:divBdr>
                  <w:divsChild>
                    <w:div w:id="11110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928531">
          <w:marLeft w:val="0"/>
          <w:marRight w:val="0"/>
          <w:marTop w:val="0"/>
          <w:marBottom w:val="0"/>
          <w:divBdr>
            <w:top w:val="none" w:sz="0" w:space="0" w:color="auto"/>
            <w:left w:val="none" w:sz="0" w:space="0" w:color="auto"/>
            <w:bottom w:val="none" w:sz="0" w:space="0" w:color="auto"/>
            <w:right w:val="none" w:sz="0" w:space="0" w:color="auto"/>
          </w:divBdr>
          <w:divsChild>
            <w:div w:id="1201551929">
              <w:marLeft w:val="0"/>
              <w:marRight w:val="0"/>
              <w:marTop w:val="0"/>
              <w:marBottom w:val="0"/>
              <w:divBdr>
                <w:top w:val="none" w:sz="0" w:space="0" w:color="auto"/>
                <w:left w:val="none" w:sz="0" w:space="0" w:color="auto"/>
                <w:bottom w:val="none" w:sz="0" w:space="0" w:color="auto"/>
                <w:right w:val="none" w:sz="0" w:space="0" w:color="auto"/>
              </w:divBdr>
              <w:divsChild>
                <w:div w:id="768351199">
                  <w:marLeft w:val="0"/>
                  <w:marRight w:val="0"/>
                  <w:marTop w:val="0"/>
                  <w:marBottom w:val="0"/>
                  <w:divBdr>
                    <w:top w:val="none" w:sz="0" w:space="0" w:color="auto"/>
                    <w:left w:val="none" w:sz="0" w:space="0" w:color="auto"/>
                    <w:bottom w:val="none" w:sz="0" w:space="0" w:color="auto"/>
                    <w:right w:val="none" w:sz="0" w:space="0" w:color="auto"/>
                  </w:divBdr>
                  <w:divsChild>
                    <w:div w:id="13369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190513">
          <w:marLeft w:val="0"/>
          <w:marRight w:val="0"/>
          <w:marTop w:val="0"/>
          <w:marBottom w:val="0"/>
          <w:divBdr>
            <w:top w:val="none" w:sz="0" w:space="0" w:color="auto"/>
            <w:left w:val="none" w:sz="0" w:space="0" w:color="auto"/>
            <w:bottom w:val="none" w:sz="0" w:space="0" w:color="auto"/>
            <w:right w:val="none" w:sz="0" w:space="0" w:color="auto"/>
          </w:divBdr>
          <w:divsChild>
            <w:div w:id="728071689">
              <w:marLeft w:val="0"/>
              <w:marRight w:val="0"/>
              <w:marTop w:val="0"/>
              <w:marBottom w:val="0"/>
              <w:divBdr>
                <w:top w:val="none" w:sz="0" w:space="0" w:color="auto"/>
                <w:left w:val="none" w:sz="0" w:space="0" w:color="auto"/>
                <w:bottom w:val="none" w:sz="0" w:space="0" w:color="auto"/>
                <w:right w:val="none" w:sz="0" w:space="0" w:color="auto"/>
              </w:divBdr>
              <w:divsChild>
                <w:div w:id="2070348604">
                  <w:marLeft w:val="0"/>
                  <w:marRight w:val="0"/>
                  <w:marTop w:val="0"/>
                  <w:marBottom w:val="0"/>
                  <w:divBdr>
                    <w:top w:val="none" w:sz="0" w:space="0" w:color="auto"/>
                    <w:left w:val="none" w:sz="0" w:space="0" w:color="auto"/>
                    <w:bottom w:val="none" w:sz="0" w:space="0" w:color="auto"/>
                    <w:right w:val="none" w:sz="0" w:space="0" w:color="auto"/>
                  </w:divBdr>
                  <w:divsChild>
                    <w:div w:id="18417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4024">
          <w:marLeft w:val="0"/>
          <w:marRight w:val="0"/>
          <w:marTop w:val="0"/>
          <w:marBottom w:val="0"/>
          <w:divBdr>
            <w:top w:val="none" w:sz="0" w:space="0" w:color="auto"/>
            <w:left w:val="none" w:sz="0" w:space="0" w:color="auto"/>
            <w:bottom w:val="none" w:sz="0" w:space="0" w:color="auto"/>
            <w:right w:val="none" w:sz="0" w:space="0" w:color="auto"/>
          </w:divBdr>
          <w:divsChild>
            <w:div w:id="1961186442">
              <w:marLeft w:val="0"/>
              <w:marRight w:val="0"/>
              <w:marTop w:val="0"/>
              <w:marBottom w:val="0"/>
              <w:divBdr>
                <w:top w:val="none" w:sz="0" w:space="0" w:color="auto"/>
                <w:left w:val="none" w:sz="0" w:space="0" w:color="auto"/>
                <w:bottom w:val="none" w:sz="0" w:space="0" w:color="auto"/>
                <w:right w:val="none" w:sz="0" w:space="0" w:color="auto"/>
              </w:divBdr>
              <w:divsChild>
                <w:div w:id="1069376882">
                  <w:marLeft w:val="0"/>
                  <w:marRight w:val="0"/>
                  <w:marTop w:val="0"/>
                  <w:marBottom w:val="0"/>
                  <w:divBdr>
                    <w:top w:val="none" w:sz="0" w:space="0" w:color="auto"/>
                    <w:left w:val="none" w:sz="0" w:space="0" w:color="auto"/>
                    <w:bottom w:val="none" w:sz="0" w:space="0" w:color="auto"/>
                    <w:right w:val="none" w:sz="0" w:space="0" w:color="auto"/>
                  </w:divBdr>
                  <w:divsChild>
                    <w:div w:id="27259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152750">
          <w:marLeft w:val="0"/>
          <w:marRight w:val="0"/>
          <w:marTop w:val="0"/>
          <w:marBottom w:val="0"/>
          <w:divBdr>
            <w:top w:val="none" w:sz="0" w:space="0" w:color="auto"/>
            <w:left w:val="none" w:sz="0" w:space="0" w:color="auto"/>
            <w:bottom w:val="none" w:sz="0" w:space="0" w:color="auto"/>
            <w:right w:val="none" w:sz="0" w:space="0" w:color="auto"/>
          </w:divBdr>
          <w:divsChild>
            <w:div w:id="1665472712">
              <w:marLeft w:val="0"/>
              <w:marRight w:val="0"/>
              <w:marTop w:val="0"/>
              <w:marBottom w:val="0"/>
              <w:divBdr>
                <w:top w:val="none" w:sz="0" w:space="0" w:color="auto"/>
                <w:left w:val="none" w:sz="0" w:space="0" w:color="auto"/>
                <w:bottom w:val="none" w:sz="0" w:space="0" w:color="auto"/>
                <w:right w:val="none" w:sz="0" w:space="0" w:color="auto"/>
              </w:divBdr>
              <w:divsChild>
                <w:div w:id="262423289">
                  <w:marLeft w:val="0"/>
                  <w:marRight w:val="0"/>
                  <w:marTop w:val="0"/>
                  <w:marBottom w:val="0"/>
                  <w:divBdr>
                    <w:top w:val="none" w:sz="0" w:space="0" w:color="auto"/>
                    <w:left w:val="none" w:sz="0" w:space="0" w:color="auto"/>
                    <w:bottom w:val="none" w:sz="0" w:space="0" w:color="auto"/>
                    <w:right w:val="none" w:sz="0" w:space="0" w:color="auto"/>
                  </w:divBdr>
                  <w:divsChild>
                    <w:div w:id="8006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17933">
          <w:marLeft w:val="0"/>
          <w:marRight w:val="0"/>
          <w:marTop w:val="0"/>
          <w:marBottom w:val="0"/>
          <w:divBdr>
            <w:top w:val="none" w:sz="0" w:space="0" w:color="auto"/>
            <w:left w:val="none" w:sz="0" w:space="0" w:color="auto"/>
            <w:bottom w:val="none" w:sz="0" w:space="0" w:color="auto"/>
            <w:right w:val="none" w:sz="0" w:space="0" w:color="auto"/>
          </w:divBdr>
          <w:divsChild>
            <w:div w:id="326784793">
              <w:marLeft w:val="0"/>
              <w:marRight w:val="0"/>
              <w:marTop w:val="0"/>
              <w:marBottom w:val="0"/>
              <w:divBdr>
                <w:top w:val="none" w:sz="0" w:space="0" w:color="auto"/>
                <w:left w:val="none" w:sz="0" w:space="0" w:color="auto"/>
                <w:bottom w:val="none" w:sz="0" w:space="0" w:color="auto"/>
                <w:right w:val="none" w:sz="0" w:space="0" w:color="auto"/>
              </w:divBdr>
              <w:divsChild>
                <w:div w:id="387152558">
                  <w:marLeft w:val="0"/>
                  <w:marRight w:val="0"/>
                  <w:marTop w:val="0"/>
                  <w:marBottom w:val="0"/>
                  <w:divBdr>
                    <w:top w:val="none" w:sz="0" w:space="0" w:color="auto"/>
                    <w:left w:val="none" w:sz="0" w:space="0" w:color="auto"/>
                    <w:bottom w:val="none" w:sz="0" w:space="0" w:color="auto"/>
                    <w:right w:val="none" w:sz="0" w:space="0" w:color="auto"/>
                  </w:divBdr>
                  <w:divsChild>
                    <w:div w:id="513108219">
                      <w:marLeft w:val="0"/>
                      <w:marRight w:val="0"/>
                      <w:marTop w:val="0"/>
                      <w:marBottom w:val="0"/>
                      <w:divBdr>
                        <w:top w:val="none" w:sz="0" w:space="0" w:color="auto"/>
                        <w:left w:val="none" w:sz="0" w:space="0" w:color="auto"/>
                        <w:bottom w:val="none" w:sz="0" w:space="0" w:color="auto"/>
                        <w:right w:val="none" w:sz="0" w:space="0" w:color="auto"/>
                      </w:divBdr>
                      <w:divsChild>
                        <w:div w:id="2014910807">
                          <w:marLeft w:val="0"/>
                          <w:marRight w:val="0"/>
                          <w:marTop w:val="0"/>
                          <w:marBottom w:val="0"/>
                          <w:divBdr>
                            <w:top w:val="none" w:sz="0" w:space="0" w:color="auto"/>
                            <w:left w:val="none" w:sz="0" w:space="0" w:color="auto"/>
                            <w:bottom w:val="none" w:sz="0" w:space="0" w:color="auto"/>
                            <w:right w:val="none" w:sz="0" w:space="0" w:color="auto"/>
                          </w:divBdr>
                          <w:divsChild>
                            <w:div w:id="118915027">
                              <w:marLeft w:val="0"/>
                              <w:marRight w:val="0"/>
                              <w:marTop w:val="0"/>
                              <w:marBottom w:val="0"/>
                              <w:divBdr>
                                <w:top w:val="none" w:sz="0" w:space="0" w:color="auto"/>
                                <w:left w:val="none" w:sz="0" w:space="0" w:color="auto"/>
                                <w:bottom w:val="none" w:sz="0" w:space="0" w:color="auto"/>
                                <w:right w:val="none" w:sz="0" w:space="0" w:color="auto"/>
                              </w:divBdr>
                              <w:divsChild>
                                <w:div w:id="229271159">
                                  <w:marLeft w:val="0"/>
                                  <w:marRight w:val="0"/>
                                  <w:marTop w:val="0"/>
                                  <w:marBottom w:val="0"/>
                                  <w:divBdr>
                                    <w:top w:val="none" w:sz="0" w:space="0" w:color="auto"/>
                                    <w:left w:val="none" w:sz="0" w:space="0" w:color="auto"/>
                                    <w:bottom w:val="none" w:sz="0" w:space="0" w:color="auto"/>
                                    <w:right w:val="none" w:sz="0" w:space="0" w:color="auto"/>
                                  </w:divBdr>
                                </w:div>
                              </w:divsChild>
                            </w:div>
                            <w:div w:id="1716347620">
                              <w:marLeft w:val="0"/>
                              <w:marRight w:val="0"/>
                              <w:marTop w:val="0"/>
                              <w:marBottom w:val="0"/>
                              <w:divBdr>
                                <w:top w:val="none" w:sz="0" w:space="0" w:color="auto"/>
                                <w:left w:val="none" w:sz="0" w:space="0" w:color="auto"/>
                                <w:bottom w:val="none" w:sz="0" w:space="0" w:color="auto"/>
                                <w:right w:val="none" w:sz="0" w:space="0" w:color="auto"/>
                              </w:divBdr>
                              <w:divsChild>
                                <w:div w:id="714699043">
                                  <w:marLeft w:val="0"/>
                                  <w:marRight w:val="0"/>
                                  <w:marTop w:val="0"/>
                                  <w:marBottom w:val="0"/>
                                  <w:divBdr>
                                    <w:top w:val="none" w:sz="0" w:space="0" w:color="auto"/>
                                    <w:left w:val="none" w:sz="0" w:space="0" w:color="auto"/>
                                    <w:bottom w:val="none" w:sz="0" w:space="0" w:color="auto"/>
                                    <w:right w:val="none" w:sz="0" w:space="0" w:color="auto"/>
                                  </w:divBdr>
                                  <w:divsChild>
                                    <w:div w:id="1780100013">
                                      <w:marLeft w:val="0"/>
                                      <w:marRight w:val="0"/>
                                      <w:marTop w:val="0"/>
                                      <w:marBottom w:val="45"/>
                                      <w:divBdr>
                                        <w:top w:val="none" w:sz="0" w:space="0" w:color="auto"/>
                                        <w:left w:val="none" w:sz="0" w:space="0" w:color="auto"/>
                                        <w:bottom w:val="none" w:sz="0" w:space="0" w:color="auto"/>
                                        <w:right w:val="none" w:sz="0" w:space="0" w:color="auto"/>
                                      </w:divBdr>
                                    </w:div>
                                  </w:divsChild>
                                </w:div>
                              </w:divsChild>
                            </w:div>
                            <w:div w:id="1678540198">
                              <w:marLeft w:val="0"/>
                              <w:marRight w:val="0"/>
                              <w:marTop w:val="0"/>
                              <w:marBottom w:val="0"/>
                              <w:divBdr>
                                <w:top w:val="none" w:sz="0" w:space="0" w:color="auto"/>
                                <w:left w:val="none" w:sz="0" w:space="0" w:color="auto"/>
                                <w:bottom w:val="none" w:sz="0" w:space="0" w:color="auto"/>
                                <w:right w:val="none" w:sz="0" w:space="0" w:color="auto"/>
                              </w:divBdr>
                              <w:divsChild>
                                <w:div w:id="2095973780">
                                  <w:marLeft w:val="0"/>
                                  <w:marRight w:val="0"/>
                                  <w:marTop w:val="0"/>
                                  <w:marBottom w:val="0"/>
                                  <w:divBdr>
                                    <w:top w:val="none" w:sz="0" w:space="0" w:color="auto"/>
                                    <w:left w:val="none" w:sz="0" w:space="0" w:color="auto"/>
                                    <w:bottom w:val="none" w:sz="0" w:space="0" w:color="auto"/>
                                    <w:right w:val="none" w:sz="0" w:space="0" w:color="auto"/>
                                  </w:divBdr>
                                  <w:divsChild>
                                    <w:div w:id="1420639843">
                                      <w:marLeft w:val="0"/>
                                      <w:marRight w:val="0"/>
                                      <w:marTop w:val="0"/>
                                      <w:marBottom w:val="0"/>
                                      <w:divBdr>
                                        <w:top w:val="none" w:sz="0" w:space="0" w:color="auto"/>
                                        <w:left w:val="none" w:sz="0" w:space="0" w:color="auto"/>
                                        <w:bottom w:val="none" w:sz="0" w:space="0" w:color="auto"/>
                                        <w:right w:val="none" w:sz="0" w:space="0" w:color="auto"/>
                                      </w:divBdr>
                                      <w:divsChild>
                                        <w:div w:id="1755084903">
                                          <w:marLeft w:val="0"/>
                                          <w:marRight w:val="0"/>
                                          <w:marTop w:val="0"/>
                                          <w:marBottom w:val="0"/>
                                          <w:divBdr>
                                            <w:top w:val="none" w:sz="0" w:space="0" w:color="auto"/>
                                            <w:left w:val="none" w:sz="0" w:space="0" w:color="auto"/>
                                            <w:bottom w:val="none" w:sz="0" w:space="0" w:color="auto"/>
                                            <w:right w:val="none" w:sz="0" w:space="0" w:color="auto"/>
                                          </w:divBdr>
                                        </w:div>
                                        <w:div w:id="107265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9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247865">
          <w:marLeft w:val="0"/>
          <w:marRight w:val="0"/>
          <w:marTop w:val="0"/>
          <w:marBottom w:val="0"/>
          <w:divBdr>
            <w:top w:val="none" w:sz="0" w:space="0" w:color="auto"/>
            <w:left w:val="none" w:sz="0" w:space="0" w:color="auto"/>
            <w:bottom w:val="none" w:sz="0" w:space="0" w:color="auto"/>
            <w:right w:val="none" w:sz="0" w:space="0" w:color="auto"/>
          </w:divBdr>
          <w:divsChild>
            <w:div w:id="1864048252">
              <w:marLeft w:val="0"/>
              <w:marRight w:val="0"/>
              <w:marTop w:val="0"/>
              <w:marBottom w:val="0"/>
              <w:divBdr>
                <w:top w:val="none" w:sz="0" w:space="0" w:color="auto"/>
                <w:left w:val="none" w:sz="0" w:space="0" w:color="auto"/>
                <w:bottom w:val="none" w:sz="0" w:space="0" w:color="auto"/>
                <w:right w:val="none" w:sz="0" w:space="0" w:color="auto"/>
              </w:divBdr>
              <w:divsChild>
                <w:div w:id="1653951446">
                  <w:marLeft w:val="0"/>
                  <w:marRight w:val="0"/>
                  <w:marTop w:val="0"/>
                  <w:marBottom w:val="0"/>
                  <w:divBdr>
                    <w:top w:val="none" w:sz="0" w:space="0" w:color="auto"/>
                    <w:left w:val="none" w:sz="0" w:space="0" w:color="auto"/>
                    <w:bottom w:val="none" w:sz="0" w:space="0" w:color="auto"/>
                    <w:right w:val="none" w:sz="0" w:space="0" w:color="auto"/>
                  </w:divBdr>
                  <w:divsChild>
                    <w:div w:id="166127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784310">
          <w:marLeft w:val="0"/>
          <w:marRight w:val="0"/>
          <w:marTop w:val="0"/>
          <w:marBottom w:val="0"/>
          <w:divBdr>
            <w:top w:val="none" w:sz="0" w:space="0" w:color="auto"/>
            <w:left w:val="none" w:sz="0" w:space="0" w:color="auto"/>
            <w:bottom w:val="none" w:sz="0" w:space="0" w:color="auto"/>
            <w:right w:val="none" w:sz="0" w:space="0" w:color="auto"/>
          </w:divBdr>
          <w:divsChild>
            <w:div w:id="688677947">
              <w:marLeft w:val="0"/>
              <w:marRight w:val="0"/>
              <w:marTop w:val="0"/>
              <w:marBottom w:val="0"/>
              <w:divBdr>
                <w:top w:val="none" w:sz="0" w:space="0" w:color="auto"/>
                <w:left w:val="none" w:sz="0" w:space="0" w:color="auto"/>
                <w:bottom w:val="none" w:sz="0" w:space="0" w:color="auto"/>
                <w:right w:val="none" w:sz="0" w:space="0" w:color="auto"/>
              </w:divBdr>
              <w:divsChild>
                <w:div w:id="1686244013">
                  <w:marLeft w:val="0"/>
                  <w:marRight w:val="0"/>
                  <w:marTop w:val="0"/>
                  <w:marBottom w:val="0"/>
                  <w:divBdr>
                    <w:top w:val="none" w:sz="0" w:space="0" w:color="auto"/>
                    <w:left w:val="none" w:sz="0" w:space="0" w:color="auto"/>
                    <w:bottom w:val="none" w:sz="0" w:space="0" w:color="auto"/>
                    <w:right w:val="none" w:sz="0" w:space="0" w:color="auto"/>
                  </w:divBdr>
                  <w:divsChild>
                    <w:div w:id="4384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10095">
          <w:marLeft w:val="0"/>
          <w:marRight w:val="0"/>
          <w:marTop w:val="0"/>
          <w:marBottom w:val="0"/>
          <w:divBdr>
            <w:top w:val="none" w:sz="0" w:space="0" w:color="auto"/>
            <w:left w:val="none" w:sz="0" w:space="0" w:color="auto"/>
            <w:bottom w:val="none" w:sz="0" w:space="0" w:color="auto"/>
            <w:right w:val="none" w:sz="0" w:space="0" w:color="auto"/>
          </w:divBdr>
          <w:divsChild>
            <w:div w:id="1306854113">
              <w:marLeft w:val="0"/>
              <w:marRight w:val="0"/>
              <w:marTop w:val="0"/>
              <w:marBottom w:val="0"/>
              <w:divBdr>
                <w:top w:val="none" w:sz="0" w:space="0" w:color="auto"/>
                <w:left w:val="none" w:sz="0" w:space="0" w:color="auto"/>
                <w:bottom w:val="none" w:sz="0" w:space="0" w:color="auto"/>
                <w:right w:val="none" w:sz="0" w:space="0" w:color="auto"/>
              </w:divBdr>
              <w:divsChild>
                <w:div w:id="1634019483">
                  <w:marLeft w:val="0"/>
                  <w:marRight w:val="0"/>
                  <w:marTop w:val="0"/>
                  <w:marBottom w:val="0"/>
                  <w:divBdr>
                    <w:top w:val="none" w:sz="0" w:space="0" w:color="auto"/>
                    <w:left w:val="none" w:sz="0" w:space="0" w:color="auto"/>
                    <w:bottom w:val="none" w:sz="0" w:space="0" w:color="auto"/>
                    <w:right w:val="none" w:sz="0" w:space="0" w:color="auto"/>
                  </w:divBdr>
                  <w:divsChild>
                    <w:div w:id="3266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029614">
          <w:marLeft w:val="0"/>
          <w:marRight w:val="0"/>
          <w:marTop w:val="0"/>
          <w:marBottom w:val="0"/>
          <w:divBdr>
            <w:top w:val="none" w:sz="0" w:space="0" w:color="auto"/>
            <w:left w:val="none" w:sz="0" w:space="0" w:color="auto"/>
            <w:bottom w:val="none" w:sz="0" w:space="0" w:color="auto"/>
            <w:right w:val="none" w:sz="0" w:space="0" w:color="auto"/>
          </w:divBdr>
          <w:divsChild>
            <w:div w:id="2115397866">
              <w:marLeft w:val="0"/>
              <w:marRight w:val="0"/>
              <w:marTop w:val="0"/>
              <w:marBottom w:val="0"/>
              <w:divBdr>
                <w:top w:val="none" w:sz="0" w:space="0" w:color="auto"/>
                <w:left w:val="none" w:sz="0" w:space="0" w:color="auto"/>
                <w:bottom w:val="none" w:sz="0" w:space="0" w:color="auto"/>
                <w:right w:val="none" w:sz="0" w:space="0" w:color="auto"/>
              </w:divBdr>
              <w:divsChild>
                <w:div w:id="1003048035">
                  <w:marLeft w:val="0"/>
                  <w:marRight w:val="0"/>
                  <w:marTop w:val="0"/>
                  <w:marBottom w:val="0"/>
                  <w:divBdr>
                    <w:top w:val="none" w:sz="0" w:space="0" w:color="auto"/>
                    <w:left w:val="none" w:sz="0" w:space="0" w:color="auto"/>
                    <w:bottom w:val="none" w:sz="0" w:space="0" w:color="auto"/>
                    <w:right w:val="none" w:sz="0" w:space="0" w:color="auto"/>
                  </w:divBdr>
                  <w:divsChild>
                    <w:div w:id="47044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367647">
          <w:marLeft w:val="0"/>
          <w:marRight w:val="0"/>
          <w:marTop w:val="0"/>
          <w:marBottom w:val="0"/>
          <w:divBdr>
            <w:top w:val="none" w:sz="0" w:space="0" w:color="auto"/>
            <w:left w:val="none" w:sz="0" w:space="0" w:color="auto"/>
            <w:bottom w:val="none" w:sz="0" w:space="0" w:color="auto"/>
            <w:right w:val="none" w:sz="0" w:space="0" w:color="auto"/>
          </w:divBdr>
          <w:divsChild>
            <w:div w:id="1643198130">
              <w:marLeft w:val="0"/>
              <w:marRight w:val="0"/>
              <w:marTop w:val="0"/>
              <w:marBottom w:val="0"/>
              <w:divBdr>
                <w:top w:val="none" w:sz="0" w:space="0" w:color="auto"/>
                <w:left w:val="none" w:sz="0" w:space="0" w:color="auto"/>
                <w:bottom w:val="none" w:sz="0" w:space="0" w:color="auto"/>
                <w:right w:val="none" w:sz="0" w:space="0" w:color="auto"/>
              </w:divBdr>
              <w:divsChild>
                <w:div w:id="489061300">
                  <w:marLeft w:val="0"/>
                  <w:marRight w:val="0"/>
                  <w:marTop w:val="0"/>
                  <w:marBottom w:val="0"/>
                  <w:divBdr>
                    <w:top w:val="none" w:sz="0" w:space="0" w:color="auto"/>
                    <w:left w:val="none" w:sz="0" w:space="0" w:color="auto"/>
                    <w:bottom w:val="none" w:sz="0" w:space="0" w:color="auto"/>
                    <w:right w:val="none" w:sz="0" w:space="0" w:color="auto"/>
                  </w:divBdr>
                  <w:divsChild>
                    <w:div w:id="8245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35798">
          <w:marLeft w:val="0"/>
          <w:marRight w:val="0"/>
          <w:marTop w:val="0"/>
          <w:marBottom w:val="0"/>
          <w:divBdr>
            <w:top w:val="none" w:sz="0" w:space="0" w:color="auto"/>
            <w:left w:val="none" w:sz="0" w:space="0" w:color="auto"/>
            <w:bottom w:val="none" w:sz="0" w:space="0" w:color="auto"/>
            <w:right w:val="none" w:sz="0" w:space="0" w:color="auto"/>
          </w:divBdr>
          <w:divsChild>
            <w:div w:id="931819862">
              <w:marLeft w:val="0"/>
              <w:marRight w:val="0"/>
              <w:marTop w:val="0"/>
              <w:marBottom w:val="0"/>
              <w:divBdr>
                <w:top w:val="none" w:sz="0" w:space="0" w:color="auto"/>
                <w:left w:val="none" w:sz="0" w:space="0" w:color="auto"/>
                <w:bottom w:val="none" w:sz="0" w:space="0" w:color="auto"/>
                <w:right w:val="none" w:sz="0" w:space="0" w:color="auto"/>
              </w:divBdr>
              <w:divsChild>
                <w:div w:id="686833460">
                  <w:marLeft w:val="0"/>
                  <w:marRight w:val="0"/>
                  <w:marTop w:val="0"/>
                  <w:marBottom w:val="0"/>
                  <w:divBdr>
                    <w:top w:val="none" w:sz="0" w:space="0" w:color="auto"/>
                    <w:left w:val="none" w:sz="0" w:space="0" w:color="auto"/>
                    <w:bottom w:val="none" w:sz="0" w:space="0" w:color="auto"/>
                    <w:right w:val="none" w:sz="0" w:space="0" w:color="auto"/>
                  </w:divBdr>
                  <w:divsChild>
                    <w:div w:id="19457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175668">
          <w:marLeft w:val="0"/>
          <w:marRight w:val="0"/>
          <w:marTop w:val="0"/>
          <w:marBottom w:val="0"/>
          <w:divBdr>
            <w:top w:val="none" w:sz="0" w:space="0" w:color="auto"/>
            <w:left w:val="none" w:sz="0" w:space="0" w:color="auto"/>
            <w:bottom w:val="none" w:sz="0" w:space="0" w:color="auto"/>
            <w:right w:val="none" w:sz="0" w:space="0" w:color="auto"/>
          </w:divBdr>
          <w:divsChild>
            <w:div w:id="1375353009">
              <w:marLeft w:val="0"/>
              <w:marRight w:val="0"/>
              <w:marTop w:val="0"/>
              <w:marBottom w:val="0"/>
              <w:divBdr>
                <w:top w:val="none" w:sz="0" w:space="0" w:color="auto"/>
                <w:left w:val="none" w:sz="0" w:space="0" w:color="auto"/>
                <w:bottom w:val="none" w:sz="0" w:space="0" w:color="auto"/>
                <w:right w:val="none" w:sz="0" w:space="0" w:color="auto"/>
              </w:divBdr>
              <w:divsChild>
                <w:div w:id="61591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429684">
          <w:marLeft w:val="0"/>
          <w:marRight w:val="0"/>
          <w:marTop w:val="0"/>
          <w:marBottom w:val="0"/>
          <w:divBdr>
            <w:top w:val="none" w:sz="0" w:space="0" w:color="auto"/>
            <w:left w:val="none" w:sz="0" w:space="0" w:color="auto"/>
            <w:bottom w:val="none" w:sz="0" w:space="0" w:color="auto"/>
            <w:right w:val="none" w:sz="0" w:space="0" w:color="auto"/>
          </w:divBdr>
          <w:divsChild>
            <w:div w:id="1434328287">
              <w:marLeft w:val="0"/>
              <w:marRight w:val="0"/>
              <w:marTop w:val="0"/>
              <w:marBottom w:val="0"/>
              <w:divBdr>
                <w:top w:val="none" w:sz="0" w:space="0" w:color="auto"/>
                <w:left w:val="none" w:sz="0" w:space="0" w:color="auto"/>
                <w:bottom w:val="none" w:sz="0" w:space="0" w:color="auto"/>
                <w:right w:val="none" w:sz="0" w:space="0" w:color="auto"/>
              </w:divBdr>
              <w:divsChild>
                <w:div w:id="5250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85642">
          <w:marLeft w:val="0"/>
          <w:marRight w:val="0"/>
          <w:marTop w:val="0"/>
          <w:marBottom w:val="0"/>
          <w:divBdr>
            <w:top w:val="none" w:sz="0" w:space="0" w:color="auto"/>
            <w:left w:val="none" w:sz="0" w:space="0" w:color="auto"/>
            <w:bottom w:val="none" w:sz="0" w:space="0" w:color="auto"/>
            <w:right w:val="none" w:sz="0" w:space="0" w:color="auto"/>
          </w:divBdr>
          <w:divsChild>
            <w:div w:id="1386878841">
              <w:marLeft w:val="0"/>
              <w:marRight w:val="0"/>
              <w:marTop w:val="0"/>
              <w:marBottom w:val="0"/>
              <w:divBdr>
                <w:top w:val="none" w:sz="0" w:space="0" w:color="auto"/>
                <w:left w:val="none" w:sz="0" w:space="0" w:color="auto"/>
                <w:bottom w:val="none" w:sz="0" w:space="0" w:color="auto"/>
                <w:right w:val="none" w:sz="0" w:space="0" w:color="auto"/>
              </w:divBdr>
              <w:divsChild>
                <w:div w:id="41517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9504">
          <w:marLeft w:val="0"/>
          <w:marRight w:val="0"/>
          <w:marTop w:val="0"/>
          <w:marBottom w:val="0"/>
          <w:divBdr>
            <w:top w:val="none" w:sz="0" w:space="0" w:color="auto"/>
            <w:left w:val="none" w:sz="0" w:space="0" w:color="auto"/>
            <w:bottom w:val="none" w:sz="0" w:space="0" w:color="auto"/>
            <w:right w:val="none" w:sz="0" w:space="0" w:color="auto"/>
          </w:divBdr>
          <w:divsChild>
            <w:div w:id="1790122683">
              <w:marLeft w:val="0"/>
              <w:marRight w:val="0"/>
              <w:marTop w:val="0"/>
              <w:marBottom w:val="0"/>
              <w:divBdr>
                <w:top w:val="none" w:sz="0" w:space="0" w:color="auto"/>
                <w:left w:val="none" w:sz="0" w:space="0" w:color="auto"/>
                <w:bottom w:val="none" w:sz="0" w:space="0" w:color="auto"/>
                <w:right w:val="none" w:sz="0" w:space="0" w:color="auto"/>
              </w:divBdr>
              <w:divsChild>
                <w:div w:id="1251819547">
                  <w:marLeft w:val="0"/>
                  <w:marRight w:val="0"/>
                  <w:marTop w:val="0"/>
                  <w:marBottom w:val="0"/>
                  <w:divBdr>
                    <w:top w:val="none" w:sz="0" w:space="0" w:color="auto"/>
                    <w:left w:val="none" w:sz="0" w:space="0" w:color="auto"/>
                    <w:bottom w:val="none" w:sz="0" w:space="0" w:color="auto"/>
                    <w:right w:val="none" w:sz="0" w:space="0" w:color="auto"/>
                  </w:divBdr>
                  <w:divsChild>
                    <w:div w:id="101757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541860">
          <w:marLeft w:val="0"/>
          <w:marRight w:val="0"/>
          <w:marTop w:val="0"/>
          <w:marBottom w:val="0"/>
          <w:divBdr>
            <w:top w:val="none" w:sz="0" w:space="0" w:color="auto"/>
            <w:left w:val="none" w:sz="0" w:space="0" w:color="auto"/>
            <w:bottom w:val="none" w:sz="0" w:space="0" w:color="auto"/>
            <w:right w:val="none" w:sz="0" w:space="0" w:color="auto"/>
          </w:divBdr>
          <w:divsChild>
            <w:div w:id="637296653">
              <w:marLeft w:val="0"/>
              <w:marRight w:val="0"/>
              <w:marTop w:val="0"/>
              <w:marBottom w:val="0"/>
              <w:divBdr>
                <w:top w:val="none" w:sz="0" w:space="0" w:color="auto"/>
                <w:left w:val="none" w:sz="0" w:space="0" w:color="auto"/>
                <w:bottom w:val="none" w:sz="0" w:space="0" w:color="auto"/>
                <w:right w:val="none" w:sz="0" w:space="0" w:color="auto"/>
              </w:divBdr>
              <w:divsChild>
                <w:div w:id="1807238253">
                  <w:marLeft w:val="0"/>
                  <w:marRight w:val="0"/>
                  <w:marTop w:val="0"/>
                  <w:marBottom w:val="0"/>
                  <w:divBdr>
                    <w:top w:val="none" w:sz="0" w:space="0" w:color="auto"/>
                    <w:left w:val="none" w:sz="0" w:space="0" w:color="auto"/>
                    <w:bottom w:val="none" w:sz="0" w:space="0" w:color="auto"/>
                    <w:right w:val="none" w:sz="0" w:space="0" w:color="auto"/>
                  </w:divBdr>
                  <w:divsChild>
                    <w:div w:id="124553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414295">
      <w:bodyDiv w:val="1"/>
      <w:marLeft w:val="0"/>
      <w:marRight w:val="0"/>
      <w:marTop w:val="0"/>
      <w:marBottom w:val="0"/>
      <w:divBdr>
        <w:top w:val="none" w:sz="0" w:space="0" w:color="auto"/>
        <w:left w:val="none" w:sz="0" w:space="0" w:color="auto"/>
        <w:bottom w:val="none" w:sz="0" w:space="0" w:color="auto"/>
        <w:right w:val="none" w:sz="0" w:space="0" w:color="auto"/>
      </w:divBdr>
      <w:divsChild>
        <w:div w:id="153033764">
          <w:marLeft w:val="0"/>
          <w:marRight w:val="0"/>
          <w:marTop w:val="0"/>
          <w:marBottom w:val="0"/>
          <w:divBdr>
            <w:top w:val="none" w:sz="0" w:space="0" w:color="auto"/>
            <w:left w:val="none" w:sz="0" w:space="0" w:color="auto"/>
            <w:bottom w:val="none" w:sz="0" w:space="0" w:color="auto"/>
            <w:right w:val="none" w:sz="0" w:space="0" w:color="auto"/>
          </w:divBdr>
        </w:div>
        <w:div w:id="1035930842">
          <w:marLeft w:val="0"/>
          <w:marRight w:val="0"/>
          <w:marTop w:val="0"/>
          <w:marBottom w:val="0"/>
          <w:divBdr>
            <w:top w:val="none" w:sz="0" w:space="0" w:color="auto"/>
            <w:left w:val="none" w:sz="0" w:space="0" w:color="auto"/>
            <w:bottom w:val="none" w:sz="0" w:space="0" w:color="auto"/>
            <w:right w:val="none" w:sz="0" w:space="0" w:color="auto"/>
          </w:divBdr>
          <w:divsChild>
            <w:div w:id="291594155">
              <w:marLeft w:val="0"/>
              <w:marRight w:val="0"/>
              <w:marTop w:val="0"/>
              <w:marBottom w:val="0"/>
              <w:divBdr>
                <w:top w:val="none" w:sz="0" w:space="0" w:color="auto"/>
                <w:left w:val="none" w:sz="0" w:space="0" w:color="auto"/>
                <w:bottom w:val="none" w:sz="0" w:space="0" w:color="auto"/>
                <w:right w:val="none" w:sz="0" w:space="0" w:color="auto"/>
              </w:divBdr>
              <w:divsChild>
                <w:div w:id="641273127">
                  <w:marLeft w:val="0"/>
                  <w:marRight w:val="0"/>
                  <w:marTop w:val="0"/>
                  <w:marBottom w:val="0"/>
                  <w:divBdr>
                    <w:top w:val="none" w:sz="0" w:space="0" w:color="auto"/>
                    <w:left w:val="none" w:sz="0" w:space="0" w:color="auto"/>
                    <w:bottom w:val="none" w:sz="0" w:space="0" w:color="auto"/>
                    <w:right w:val="none" w:sz="0" w:space="0" w:color="auto"/>
                  </w:divBdr>
                </w:div>
              </w:divsChild>
            </w:div>
            <w:div w:id="1142652818">
              <w:marLeft w:val="0"/>
              <w:marRight w:val="0"/>
              <w:marTop w:val="0"/>
              <w:marBottom w:val="0"/>
              <w:divBdr>
                <w:top w:val="none" w:sz="0" w:space="0" w:color="auto"/>
                <w:left w:val="none" w:sz="0" w:space="0" w:color="auto"/>
                <w:bottom w:val="none" w:sz="0" w:space="0" w:color="auto"/>
                <w:right w:val="none" w:sz="0" w:space="0" w:color="auto"/>
              </w:divBdr>
            </w:div>
          </w:divsChild>
        </w:div>
        <w:div w:id="1964842533">
          <w:marLeft w:val="0"/>
          <w:marRight w:val="0"/>
          <w:marTop w:val="0"/>
          <w:marBottom w:val="0"/>
          <w:divBdr>
            <w:top w:val="none" w:sz="0" w:space="0" w:color="auto"/>
            <w:left w:val="none" w:sz="0" w:space="0" w:color="auto"/>
            <w:bottom w:val="none" w:sz="0" w:space="0" w:color="auto"/>
            <w:right w:val="none" w:sz="0" w:space="0" w:color="auto"/>
          </w:divBdr>
          <w:divsChild>
            <w:div w:id="1197546201">
              <w:marLeft w:val="0"/>
              <w:marRight w:val="0"/>
              <w:marTop w:val="0"/>
              <w:marBottom w:val="0"/>
              <w:divBdr>
                <w:top w:val="none" w:sz="0" w:space="0" w:color="auto"/>
                <w:left w:val="none" w:sz="0" w:space="0" w:color="auto"/>
                <w:bottom w:val="none" w:sz="0" w:space="0" w:color="auto"/>
                <w:right w:val="none" w:sz="0" w:space="0" w:color="auto"/>
              </w:divBdr>
              <w:divsChild>
                <w:div w:id="1782652742">
                  <w:marLeft w:val="0"/>
                  <w:marRight w:val="0"/>
                  <w:marTop w:val="0"/>
                  <w:marBottom w:val="0"/>
                  <w:divBdr>
                    <w:top w:val="none" w:sz="0" w:space="0" w:color="auto"/>
                    <w:left w:val="none" w:sz="0" w:space="0" w:color="auto"/>
                    <w:bottom w:val="none" w:sz="0" w:space="0" w:color="auto"/>
                    <w:right w:val="none" w:sz="0" w:space="0" w:color="auto"/>
                  </w:divBdr>
                  <w:divsChild>
                    <w:div w:id="26138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824756">
          <w:marLeft w:val="0"/>
          <w:marRight w:val="0"/>
          <w:marTop w:val="0"/>
          <w:marBottom w:val="0"/>
          <w:divBdr>
            <w:top w:val="none" w:sz="0" w:space="0" w:color="auto"/>
            <w:left w:val="none" w:sz="0" w:space="0" w:color="auto"/>
            <w:bottom w:val="none" w:sz="0" w:space="0" w:color="auto"/>
            <w:right w:val="none" w:sz="0" w:space="0" w:color="auto"/>
          </w:divBdr>
          <w:divsChild>
            <w:div w:id="333654488">
              <w:marLeft w:val="0"/>
              <w:marRight w:val="0"/>
              <w:marTop w:val="0"/>
              <w:marBottom w:val="0"/>
              <w:divBdr>
                <w:top w:val="none" w:sz="0" w:space="0" w:color="auto"/>
                <w:left w:val="none" w:sz="0" w:space="0" w:color="auto"/>
                <w:bottom w:val="none" w:sz="0" w:space="0" w:color="auto"/>
                <w:right w:val="none" w:sz="0" w:space="0" w:color="auto"/>
              </w:divBdr>
              <w:divsChild>
                <w:div w:id="615714641">
                  <w:marLeft w:val="0"/>
                  <w:marRight w:val="0"/>
                  <w:marTop w:val="0"/>
                  <w:marBottom w:val="0"/>
                  <w:divBdr>
                    <w:top w:val="none" w:sz="0" w:space="0" w:color="auto"/>
                    <w:left w:val="none" w:sz="0" w:space="0" w:color="auto"/>
                    <w:bottom w:val="none" w:sz="0" w:space="0" w:color="auto"/>
                    <w:right w:val="none" w:sz="0" w:space="0" w:color="auto"/>
                  </w:divBdr>
                  <w:divsChild>
                    <w:div w:id="25698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05751">
          <w:marLeft w:val="0"/>
          <w:marRight w:val="0"/>
          <w:marTop w:val="0"/>
          <w:marBottom w:val="0"/>
          <w:divBdr>
            <w:top w:val="none" w:sz="0" w:space="0" w:color="auto"/>
            <w:left w:val="none" w:sz="0" w:space="0" w:color="auto"/>
            <w:bottom w:val="none" w:sz="0" w:space="0" w:color="auto"/>
            <w:right w:val="none" w:sz="0" w:space="0" w:color="auto"/>
          </w:divBdr>
          <w:divsChild>
            <w:div w:id="1407801709">
              <w:marLeft w:val="0"/>
              <w:marRight w:val="0"/>
              <w:marTop w:val="0"/>
              <w:marBottom w:val="0"/>
              <w:divBdr>
                <w:top w:val="none" w:sz="0" w:space="0" w:color="auto"/>
                <w:left w:val="none" w:sz="0" w:space="0" w:color="auto"/>
                <w:bottom w:val="none" w:sz="0" w:space="0" w:color="auto"/>
                <w:right w:val="none" w:sz="0" w:space="0" w:color="auto"/>
              </w:divBdr>
              <w:divsChild>
                <w:div w:id="97717908">
                  <w:marLeft w:val="0"/>
                  <w:marRight w:val="0"/>
                  <w:marTop w:val="0"/>
                  <w:marBottom w:val="0"/>
                  <w:divBdr>
                    <w:top w:val="none" w:sz="0" w:space="0" w:color="auto"/>
                    <w:left w:val="none" w:sz="0" w:space="0" w:color="auto"/>
                    <w:bottom w:val="none" w:sz="0" w:space="0" w:color="auto"/>
                    <w:right w:val="none" w:sz="0" w:space="0" w:color="auto"/>
                  </w:divBdr>
                  <w:divsChild>
                    <w:div w:id="14129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202472">
          <w:marLeft w:val="0"/>
          <w:marRight w:val="0"/>
          <w:marTop w:val="0"/>
          <w:marBottom w:val="0"/>
          <w:divBdr>
            <w:top w:val="none" w:sz="0" w:space="0" w:color="auto"/>
            <w:left w:val="none" w:sz="0" w:space="0" w:color="auto"/>
            <w:bottom w:val="none" w:sz="0" w:space="0" w:color="auto"/>
            <w:right w:val="none" w:sz="0" w:space="0" w:color="auto"/>
          </w:divBdr>
          <w:divsChild>
            <w:div w:id="702051648">
              <w:marLeft w:val="0"/>
              <w:marRight w:val="0"/>
              <w:marTop w:val="0"/>
              <w:marBottom w:val="0"/>
              <w:divBdr>
                <w:top w:val="none" w:sz="0" w:space="0" w:color="auto"/>
                <w:left w:val="none" w:sz="0" w:space="0" w:color="auto"/>
                <w:bottom w:val="none" w:sz="0" w:space="0" w:color="auto"/>
                <w:right w:val="none" w:sz="0" w:space="0" w:color="auto"/>
              </w:divBdr>
              <w:divsChild>
                <w:div w:id="860968847">
                  <w:marLeft w:val="0"/>
                  <w:marRight w:val="0"/>
                  <w:marTop w:val="0"/>
                  <w:marBottom w:val="0"/>
                  <w:divBdr>
                    <w:top w:val="none" w:sz="0" w:space="0" w:color="auto"/>
                    <w:left w:val="none" w:sz="0" w:space="0" w:color="auto"/>
                    <w:bottom w:val="none" w:sz="0" w:space="0" w:color="auto"/>
                    <w:right w:val="none" w:sz="0" w:space="0" w:color="auto"/>
                  </w:divBdr>
                  <w:divsChild>
                    <w:div w:id="21376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238126">
          <w:marLeft w:val="0"/>
          <w:marRight w:val="0"/>
          <w:marTop w:val="0"/>
          <w:marBottom w:val="0"/>
          <w:divBdr>
            <w:top w:val="none" w:sz="0" w:space="0" w:color="auto"/>
            <w:left w:val="none" w:sz="0" w:space="0" w:color="auto"/>
            <w:bottom w:val="none" w:sz="0" w:space="0" w:color="auto"/>
            <w:right w:val="none" w:sz="0" w:space="0" w:color="auto"/>
          </w:divBdr>
          <w:divsChild>
            <w:div w:id="1966539473">
              <w:marLeft w:val="0"/>
              <w:marRight w:val="0"/>
              <w:marTop w:val="0"/>
              <w:marBottom w:val="0"/>
              <w:divBdr>
                <w:top w:val="none" w:sz="0" w:space="0" w:color="auto"/>
                <w:left w:val="none" w:sz="0" w:space="0" w:color="auto"/>
                <w:bottom w:val="none" w:sz="0" w:space="0" w:color="auto"/>
                <w:right w:val="none" w:sz="0" w:space="0" w:color="auto"/>
              </w:divBdr>
              <w:divsChild>
                <w:div w:id="1467772475">
                  <w:marLeft w:val="0"/>
                  <w:marRight w:val="0"/>
                  <w:marTop w:val="0"/>
                  <w:marBottom w:val="0"/>
                  <w:divBdr>
                    <w:top w:val="none" w:sz="0" w:space="0" w:color="auto"/>
                    <w:left w:val="none" w:sz="0" w:space="0" w:color="auto"/>
                    <w:bottom w:val="none" w:sz="0" w:space="0" w:color="auto"/>
                    <w:right w:val="none" w:sz="0" w:space="0" w:color="auto"/>
                  </w:divBdr>
                  <w:divsChild>
                    <w:div w:id="211315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804783">
          <w:marLeft w:val="0"/>
          <w:marRight w:val="0"/>
          <w:marTop w:val="0"/>
          <w:marBottom w:val="0"/>
          <w:divBdr>
            <w:top w:val="none" w:sz="0" w:space="0" w:color="auto"/>
            <w:left w:val="none" w:sz="0" w:space="0" w:color="auto"/>
            <w:bottom w:val="none" w:sz="0" w:space="0" w:color="auto"/>
            <w:right w:val="none" w:sz="0" w:space="0" w:color="auto"/>
          </w:divBdr>
          <w:divsChild>
            <w:div w:id="1887256946">
              <w:marLeft w:val="0"/>
              <w:marRight w:val="0"/>
              <w:marTop w:val="0"/>
              <w:marBottom w:val="0"/>
              <w:divBdr>
                <w:top w:val="none" w:sz="0" w:space="0" w:color="auto"/>
                <w:left w:val="none" w:sz="0" w:space="0" w:color="auto"/>
                <w:bottom w:val="none" w:sz="0" w:space="0" w:color="auto"/>
                <w:right w:val="none" w:sz="0" w:space="0" w:color="auto"/>
              </w:divBdr>
              <w:divsChild>
                <w:div w:id="1857035843">
                  <w:marLeft w:val="0"/>
                  <w:marRight w:val="0"/>
                  <w:marTop w:val="0"/>
                  <w:marBottom w:val="0"/>
                  <w:divBdr>
                    <w:top w:val="none" w:sz="0" w:space="0" w:color="auto"/>
                    <w:left w:val="none" w:sz="0" w:space="0" w:color="auto"/>
                    <w:bottom w:val="none" w:sz="0" w:space="0" w:color="auto"/>
                    <w:right w:val="none" w:sz="0" w:space="0" w:color="auto"/>
                  </w:divBdr>
                  <w:divsChild>
                    <w:div w:id="19342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36436">
          <w:marLeft w:val="0"/>
          <w:marRight w:val="0"/>
          <w:marTop w:val="0"/>
          <w:marBottom w:val="0"/>
          <w:divBdr>
            <w:top w:val="none" w:sz="0" w:space="0" w:color="auto"/>
            <w:left w:val="none" w:sz="0" w:space="0" w:color="auto"/>
            <w:bottom w:val="none" w:sz="0" w:space="0" w:color="auto"/>
            <w:right w:val="none" w:sz="0" w:space="0" w:color="auto"/>
          </w:divBdr>
          <w:divsChild>
            <w:div w:id="126748855">
              <w:marLeft w:val="0"/>
              <w:marRight w:val="0"/>
              <w:marTop w:val="0"/>
              <w:marBottom w:val="0"/>
              <w:divBdr>
                <w:top w:val="none" w:sz="0" w:space="0" w:color="auto"/>
                <w:left w:val="none" w:sz="0" w:space="0" w:color="auto"/>
                <w:bottom w:val="none" w:sz="0" w:space="0" w:color="auto"/>
                <w:right w:val="none" w:sz="0" w:space="0" w:color="auto"/>
              </w:divBdr>
              <w:divsChild>
                <w:div w:id="874200225">
                  <w:marLeft w:val="0"/>
                  <w:marRight w:val="0"/>
                  <w:marTop w:val="0"/>
                  <w:marBottom w:val="0"/>
                  <w:divBdr>
                    <w:top w:val="none" w:sz="0" w:space="0" w:color="auto"/>
                    <w:left w:val="none" w:sz="0" w:space="0" w:color="auto"/>
                    <w:bottom w:val="none" w:sz="0" w:space="0" w:color="auto"/>
                    <w:right w:val="none" w:sz="0" w:space="0" w:color="auto"/>
                  </w:divBdr>
                  <w:divsChild>
                    <w:div w:id="203846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17417">
          <w:marLeft w:val="0"/>
          <w:marRight w:val="0"/>
          <w:marTop w:val="0"/>
          <w:marBottom w:val="0"/>
          <w:divBdr>
            <w:top w:val="none" w:sz="0" w:space="0" w:color="auto"/>
            <w:left w:val="none" w:sz="0" w:space="0" w:color="auto"/>
            <w:bottom w:val="none" w:sz="0" w:space="0" w:color="auto"/>
            <w:right w:val="none" w:sz="0" w:space="0" w:color="auto"/>
          </w:divBdr>
          <w:divsChild>
            <w:div w:id="702898316">
              <w:marLeft w:val="0"/>
              <w:marRight w:val="0"/>
              <w:marTop w:val="0"/>
              <w:marBottom w:val="0"/>
              <w:divBdr>
                <w:top w:val="none" w:sz="0" w:space="0" w:color="auto"/>
                <w:left w:val="none" w:sz="0" w:space="0" w:color="auto"/>
                <w:bottom w:val="none" w:sz="0" w:space="0" w:color="auto"/>
                <w:right w:val="none" w:sz="0" w:space="0" w:color="auto"/>
              </w:divBdr>
              <w:divsChild>
                <w:div w:id="708142795">
                  <w:marLeft w:val="0"/>
                  <w:marRight w:val="0"/>
                  <w:marTop w:val="0"/>
                  <w:marBottom w:val="0"/>
                  <w:divBdr>
                    <w:top w:val="none" w:sz="0" w:space="0" w:color="auto"/>
                    <w:left w:val="none" w:sz="0" w:space="0" w:color="auto"/>
                    <w:bottom w:val="none" w:sz="0" w:space="0" w:color="auto"/>
                    <w:right w:val="none" w:sz="0" w:space="0" w:color="auto"/>
                  </w:divBdr>
                  <w:divsChild>
                    <w:div w:id="139882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126200">
          <w:marLeft w:val="0"/>
          <w:marRight w:val="0"/>
          <w:marTop w:val="0"/>
          <w:marBottom w:val="0"/>
          <w:divBdr>
            <w:top w:val="none" w:sz="0" w:space="0" w:color="auto"/>
            <w:left w:val="none" w:sz="0" w:space="0" w:color="auto"/>
            <w:bottom w:val="none" w:sz="0" w:space="0" w:color="auto"/>
            <w:right w:val="none" w:sz="0" w:space="0" w:color="auto"/>
          </w:divBdr>
          <w:divsChild>
            <w:div w:id="111829374">
              <w:marLeft w:val="0"/>
              <w:marRight w:val="0"/>
              <w:marTop w:val="0"/>
              <w:marBottom w:val="0"/>
              <w:divBdr>
                <w:top w:val="none" w:sz="0" w:space="0" w:color="auto"/>
                <w:left w:val="none" w:sz="0" w:space="0" w:color="auto"/>
                <w:bottom w:val="none" w:sz="0" w:space="0" w:color="auto"/>
                <w:right w:val="none" w:sz="0" w:space="0" w:color="auto"/>
              </w:divBdr>
              <w:divsChild>
                <w:div w:id="1419057441">
                  <w:marLeft w:val="0"/>
                  <w:marRight w:val="0"/>
                  <w:marTop w:val="0"/>
                  <w:marBottom w:val="0"/>
                  <w:divBdr>
                    <w:top w:val="none" w:sz="0" w:space="0" w:color="auto"/>
                    <w:left w:val="none" w:sz="0" w:space="0" w:color="auto"/>
                    <w:bottom w:val="none" w:sz="0" w:space="0" w:color="auto"/>
                    <w:right w:val="none" w:sz="0" w:space="0" w:color="auto"/>
                  </w:divBdr>
                  <w:divsChild>
                    <w:div w:id="113305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334403">
          <w:marLeft w:val="0"/>
          <w:marRight w:val="0"/>
          <w:marTop w:val="0"/>
          <w:marBottom w:val="0"/>
          <w:divBdr>
            <w:top w:val="none" w:sz="0" w:space="0" w:color="auto"/>
            <w:left w:val="none" w:sz="0" w:space="0" w:color="auto"/>
            <w:bottom w:val="none" w:sz="0" w:space="0" w:color="auto"/>
            <w:right w:val="none" w:sz="0" w:space="0" w:color="auto"/>
          </w:divBdr>
          <w:divsChild>
            <w:div w:id="1927110755">
              <w:marLeft w:val="0"/>
              <w:marRight w:val="0"/>
              <w:marTop w:val="0"/>
              <w:marBottom w:val="0"/>
              <w:divBdr>
                <w:top w:val="none" w:sz="0" w:space="0" w:color="auto"/>
                <w:left w:val="none" w:sz="0" w:space="0" w:color="auto"/>
                <w:bottom w:val="none" w:sz="0" w:space="0" w:color="auto"/>
                <w:right w:val="none" w:sz="0" w:space="0" w:color="auto"/>
              </w:divBdr>
              <w:divsChild>
                <w:div w:id="672535076">
                  <w:marLeft w:val="0"/>
                  <w:marRight w:val="0"/>
                  <w:marTop w:val="0"/>
                  <w:marBottom w:val="0"/>
                  <w:divBdr>
                    <w:top w:val="none" w:sz="0" w:space="0" w:color="auto"/>
                    <w:left w:val="none" w:sz="0" w:space="0" w:color="auto"/>
                    <w:bottom w:val="none" w:sz="0" w:space="0" w:color="auto"/>
                    <w:right w:val="none" w:sz="0" w:space="0" w:color="auto"/>
                  </w:divBdr>
                  <w:divsChild>
                    <w:div w:id="114080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304867">
          <w:marLeft w:val="0"/>
          <w:marRight w:val="0"/>
          <w:marTop w:val="0"/>
          <w:marBottom w:val="0"/>
          <w:divBdr>
            <w:top w:val="none" w:sz="0" w:space="0" w:color="auto"/>
            <w:left w:val="none" w:sz="0" w:space="0" w:color="auto"/>
            <w:bottom w:val="none" w:sz="0" w:space="0" w:color="auto"/>
            <w:right w:val="none" w:sz="0" w:space="0" w:color="auto"/>
          </w:divBdr>
          <w:divsChild>
            <w:div w:id="1163282786">
              <w:marLeft w:val="0"/>
              <w:marRight w:val="0"/>
              <w:marTop w:val="0"/>
              <w:marBottom w:val="0"/>
              <w:divBdr>
                <w:top w:val="none" w:sz="0" w:space="0" w:color="auto"/>
                <w:left w:val="none" w:sz="0" w:space="0" w:color="auto"/>
                <w:bottom w:val="none" w:sz="0" w:space="0" w:color="auto"/>
                <w:right w:val="none" w:sz="0" w:space="0" w:color="auto"/>
              </w:divBdr>
              <w:divsChild>
                <w:div w:id="680398904">
                  <w:marLeft w:val="0"/>
                  <w:marRight w:val="0"/>
                  <w:marTop w:val="0"/>
                  <w:marBottom w:val="0"/>
                  <w:divBdr>
                    <w:top w:val="none" w:sz="0" w:space="0" w:color="auto"/>
                    <w:left w:val="none" w:sz="0" w:space="0" w:color="auto"/>
                    <w:bottom w:val="none" w:sz="0" w:space="0" w:color="auto"/>
                    <w:right w:val="none" w:sz="0" w:space="0" w:color="auto"/>
                  </w:divBdr>
                  <w:divsChild>
                    <w:div w:id="86667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557049">
          <w:marLeft w:val="0"/>
          <w:marRight w:val="0"/>
          <w:marTop w:val="0"/>
          <w:marBottom w:val="0"/>
          <w:divBdr>
            <w:top w:val="none" w:sz="0" w:space="0" w:color="auto"/>
            <w:left w:val="none" w:sz="0" w:space="0" w:color="auto"/>
            <w:bottom w:val="none" w:sz="0" w:space="0" w:color="auto"/>
            <w:right w:val="none" w:sz="0" w:space="0" w:color="auto"/>
          </w:divBdr>
          <w:divsChild>
            <w:div w:id="412703174">
              <w:marLeft w:val="0"/>
              <w:marRight w:val="0"/>
              <w:marTop w:val="0"/>
              <w:marBottom w:val="0"/>
              <w:divBdr>
                <w:top w:val="none" w:sz="0" w:space="0" w:color="auto"/>
                <w:left w:val="none" w:sz="0" w:space="0" w:color="auto"/>
                <w:bottom w:val="none" w:sz="0" w:space="0" w:color="auto"/>
                <w:right w:val="none" w:sz="0" w:space="0" w:color="auto"/>
              </w:divBdr>
              <w:divsChild>
                <w:div w:id="1099448101">
                  <w:marLeft w:val="0"/>
                  <w:marRight w:val="0"/>
                  <w:marTop w:val="0"/>
                  <w:marBottom w:val="0"/>
                  <w:divBdr>
                    <w:top w:val="none" w:sz="0" w:space="0" w:color="auto"/>
                    <w:left w:val="none" w:sz="0" w:space="0" w:color="auto"/>
                    <w:bottom w:val="none" w:sz="0" w:space="0" w:color="auto"/>
                    <w:right w:val="none" w:sz="0" w:space="0" w:color="auto"/>
                  </w:divBdr>
                  <w:divsChild>
                    <w:div w:id="192657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977199">
          <w:marLeft w:val="0"/>
          <w:marRight w:val="0"/>
          <w:marTop w:val="0"/>
          <w:marBottom w:val="0"/>
          <w:divBdr>
            <w:top w:val="none" w:sz="0" w:space="0" w:color="auto"/>
            <w:left w:val="none" w:sz="0" w:space="0" w:color="auto"/>
            <w:bottom w:val="none" w:sz="0" w:space="0" w:color="auto"/>
            <w:right w:val="none" w:sz="0" w:space="0" w:color="auto"/>
          </w:divBdr>
          <w:divsChild>
            <w:div w:id="62990502">
              <w:marLeft w:val="0"/>
              <w:marRight w:val="0"/>
              <w:marTop w:val="0"/>
              <w:marBottom w:val="0"/>
              <w:divBdr>
                <w:top w:val="none" w:sz="0" w:space="0" w:color="auto"/>
                <w:left w:val="none" w:sz="0" w:space="0" w:color="auto"/>
                <w:bottom w:val="none" w:sz="0" w:space="0" w:color="auto"/>
                <w:right w:val="none" w:sz="0" w:space="0" w:color="auto"/>
              </w:divBdr>
              <w:divsChild>
                <w:div w:id="1914848885">
                  <w:marLeft w:val="0"/>
                  <w:marRight w:val="0"/>
                  <w:marTop w:val="0"/>
                  <w:marBottom w:val="0"/>
                  <w:divBdr>
                    <w:top w:val="none" w:sz="0" w:space="0" w:color="auto"/>
                    <w:left w:val="none" w:sz="0" w:space="0" w:color="auto"/>
                    <w:bottom w:val="none" w:sz="0" w:space="0" w:color="auto"/>
                    <w:right w:val="none" w:sz="0" w:space="0" w:color="auto"/>
                  </w:divBdr>
                  <w:divsChild>
                    <w:div w:id="17557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023095">
          <w:marLeft w:val="0"/>
          <w:marRight w:val="0"/>
          <w:marTop w:val="0"/>
          <w:marBottom w:val="0"/>
          <w:divBdr>
            <w:top w:val="none" w:sz="0" w:space="0" w:color="auto"/>
            <w:left w:val="none" w:sz="0" w:space="0" w:color="auto"/>
            <w:bottom w:val="none" w:sz="0" w:space="0" w:color="auto"/>
            <w:right w:val="none" w:sz="0" w:space="0" w:color="auto"/>
          </w:divBdr>
          <w:divsChild>
            <w:div w:id="370880168">
              <w:marLeft w:val="0"/>
              <w:marRight w:val="0"/>
              <w:marTop w:val="0"/>
              <w:marBottom w:val="0"/>
              <w:divBdr>
                <w:top w:val="none" w:sz="0" w:space="0" w:color="auto"/>
                <w:left w:val="none" w:sz="0" w:space="0" w:color="auto"/>
                <w:bottom w:val="none" w:sz="0" w:space="0" w:color="auto"/>
                <w:right w:val="none" w:sz="0" w:space="0" w:color="auto"/>
              </w:divBdr>
              <w:divsChild>
                <w:div w:id="917060599">
                  <w:marLeft w:val="0"/>
                  <w:marRight w:val="0"/>
                  <w:marTop w:val="0"/>
                  <w:marBottom w:val="0"/>
                  <w:divBdr>
                    <w:top w:val="none" w:sz="0" w:space="0" w:color="auto"/>
                    <w:left w:val="none" w:sz="0" w:space="0" w:color="auto"/>
                    <w:bottom w:val="none" w:sz="0" w:space="0" w:color="auto"/>
                    <w:right w:val="none" w:sz="0" w:space="0" w:color="auto"/>
                  </w:divBdr>
                  <w:divsChild>
                    <w:div w:id="9172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76928">
          <w:marLeft w:val="0"/>
          <w:marRight w:val="0"/>
          <w:marTop w:val="0"/>
          <w:marBottom w:val="0"/>
          <w:divBdr>
            <w:top w:val="none" w:sz="0" w:space="0" w:color="auto"/>
            <w:left w:val="none" w:sz="0" w:space="0" w:color="auto"/>
            <w:bottom w:val="none" w:sz="0" w:space="0" w:color="auto"/>
            <w:right w:val="none" w:sz="0" w:space="0" w:color="auto"/>
          </w:divBdr>
          <w:divsChild>
            <w:div w:id="1812363531">
              <w:marLeft w:val="0"/>
              <w:marRight w:val="0"/>
              <w:marTop w:val="0"/>
              <w:marBottom w:val="0"/>
              <w:divBdr>
                <w:top w:val="none" w:sz="0" w:space="0" w:color="auto"/>
                <w:left w:val="none" w:sz="0" w:space="0" w:color="auto"/>
                <w:bottom w:val="none" w:sz="0" w:space="0" w:color="auto"/>
                <w:right w:val="none" w:sz="0" w:space="0" w:color="auto"/>
              </w:divBdr>
              <w:divsChild>
                <w:div w:id="679746034">
                  <w:marLeft w:val="0"/>
                  <w:marRight w:val="0"/>
                  <w:marTop w:val="0"/>
                  <w:marBottom w:val="0"/>
                  <w:divBdr>
                    <w:top w:val="none" w:sz="0" w:space="0" w:color="auto"/>
                    <w:left w:val="none" w:sz="0" w:space="0" w:color="auto"/>
                    <w:bottom w:val="none" w:sz="0" w:space="0" w:color="auto"/>
                    <w:right w:val="none" w:sz="0" w:space="0" w:color="auto"/>
                  </w:divBdr>
                  <w:divsChild>
                    <w:div w:id="199290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136479">
          <w:marLeft w:val="0"/>
          <w:marRight w:val="0"/>
          <w:marTop w:val="0"/>
          <w:marBottom w:val="0"/>
          <w:divBdr>
            <w:top w:val="none" w:sz="0" w:space="0" w:color="auto"/>
            <w:left w:val="none" w:sz="0" w:space="0" w:color="auto"/>
            <w:bottom w:val="none" w:sz="0" w:space="0" w:color="auto"/>
            <w:right w:val="none" w:sz="0" w:space="0" w:color="auto"/>
          </w:divBdr>
          <w:divsChild>
            <w:div w:id="1271208422">
              <w:marLeft w:val="0"/>
              <w:marRight w:val="0"/>
              <w:marTop w:val="0"/>
              <w:marBottom w:val="0"/>
              <w:divBdr>
                <w:top w:val="none" w:sz="0" w:space="0" w:color="auto"/>
                <w:left w:val="none" w:sz="0" w:space="0" w:color="auto"/>
                <w:bottom w:val="none" w:sz="0" w:space="0" w:color="auto"/>
                <w:right w:val="none" w:sz="0" w:space="0" w:color="auto"/>
              </w:divBdr>
              <w:divsChild>
                <w:div w:id="2015258356">
                  <w:marLeft w:val="0"/>
                  <w:marRight w:val="0"/>
                  <w:marTop w:val="0"/>
                  <w:marBottom w:val="0"/>
                  <w:divBdr>
                    <w:top w:val="none" w:sz="0" w:space="0" w:color="auto"/>
                    <w:left w:val="none" w:sz="0" w:space="0" w:color="auto"/>
                    <w:bottom w:val="none" w:sz="0" w:space="0" w:color="auto"/>
                    <w:right w:val="none" w:sz="0" w:space="0" w:color="auto"/>
                  </w:divBdr>
                  <w:divsChild>
                    <w:div w:id="2657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564117">
          <w:marLeft w:val="0"/>
          <w:marRight w:val="0"/>
          <w:marTop w:val="0"/>
          <w:marBottom w:val="0"/>
          <w:divBdr>
            <w:top w:val="none" w:sz="0" w:space="0" w:color="auto"/>
            <w:left w:val="none" w:sz="0" w:space="0" w:color="auto"/>
            <w:bottom w:val="none" w:sz="0" w:space="0" w:color="auto"/>
            <w:right w:val="none" w:sz="0" w:space="0" w:color="auto"/>
          </w:divBdr>
          <w:divsChild>
            <w:div w:id="1476027284">
              <w:marLeft w:val="0"/>
              <w:marRight w:val="0"/>
              <w:marTop w:val="0"/>
              <w:marBottom w:val="0"/>
              <w:divBdr>
                <w:top w:val="none" w:sz="0" w:space="0" w:color="auto"/>
                <w:left w:val="none" w:sz="0" w:space="0" w:color="auto"/>
                <w:bottom w:val="none" w:sz="0" w:space="0" w:color="auto"/>
                <w:right w:val="none" w:sz="0" w:space="0" w:color="auto"/>
              </w:divBdr>
              <w:divsChild>
                <w:div w:id="1809666326">
                  <w:marLeft w:val="0"/>
                  <w:marRight w:val="0"/>
                  <w:marTop w:val="0"/>
                  <w:marBottom w:val="0"/>
                  <w:divBdr>
                    <w:top w:val="none" w:sz="0" w:space="0" w:color="auto"/>
                    <w:left w:val="none" w:sz="0" w:space="0" w:color="auto"/>
                    <w:bottom w:val="none" w:sz="0" w:space="0" w:color="auto"/>
                    <w:right w:val="none" w:sz="0" w:space="0" w:color="auto"/>
                  </w:divBdr>
                  <w:divsChild>
                    <w:div w:id="162688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08104">
          <w:marLeft w:val="0"/>
          <w:marRight w:val="0"/>
          <w:marTop w:val="0"/>
          <w:marBottom w:val="0"/>
          <w:divBdr>
            <w:top w:val="none" w:sz="0" w:space="0" w:color="auto"/>
            <w:left w:val="none" w:sz="0" w:space="0" w:color="auto"/>
            <w:bottom w:val="none" w:sz="0" w:space="0" w:color="auto"/>
            <w:right w:val="none" w:sz="0" w:space="0" w:color="auto"/>
          </w:divBdr>
          <w:divsChild>
            <w:div w:id="412551153">
              <w:marLeft w:val="0"/>
              <w:marRight w:val="0"/>
              <w:marTop w:val="0"/>
              <w:marBottom w:val="0"/>
              <w:divBdr>
                <w:top w:val="none" w:sz="0" w:space="0" w:color="auto"/>
                <w:left w:val="none" w:sz="0" w:space="0" w:color="auto"/>
                <w:bottom w:val="none" w:sz="0" w:space="0" w:color="auto"/>
                <w:right w:val="none" w:sz="0" w:space="0" w:color="auto"/>
              </w:divBdr>
              <w:divsChild>
                <w:div w:id="268047115">
                  <w:marLeft w:val="0"/>
                  <w:marRight w:val="0"/>
                  <w:marTop w:val="0"/>
                  <w:marBottom w:val="0"/>
                  <w:divBdr>
                    <w:top w:val="none" w:sz="0" w:space="0" w:color="auto"/>
                    <w:left w:val="none" w:sz="0" w:space="0" w:color="auto"/>
                    <w:bottom w:val="none" w:sz="0" w:space="0" w:color="auto"/>
                    <w:right w:val="none" w:sz="0" w:space="0" w:color="auto"/>
                  </w:divBdr>
                  <w:divsChild>
                    <w:div w:id="97020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14519">
          <w:marLeft w:val="0"/>
          <w:marRight w:val="0"/>
          <w:marTop w:val="0"/>
          <w:marBottom w:val="0"/>
          <w:divBdr>
            <w:top w:val="none" w:sz="0" w:space="0" w:color="auto"/>
            <w:left w:val="none" w:sz="0" w:space="0" w:color="auto"/>
            <w:bottom w:val="none" w:sz="0" w:space="0" w:color="auto"/>
            <w:right w:val="none" w:sz="0" w:space="0" w:color="auto"/>
          </w:divBdr>
          <w:divsChild>
            <w:div w:id="105540224">
              <w:marLeft w:val="0"/>
              <w:marRight w:val="0"/>
              <w:marTop w:val="0"/>
              <w:marBottom w:val="0"/>
              <w:divBdr>
                <w:top w:val="none" w:sz="0" w:space="0" w:color="auto"/>
                <w:left w:val="none" w:sz="0" w:space="0" w:color="auto"/>
                <w:bottom w:val="none" w:sz="0" w:space="0" w:color="auto"/>
                <w:right w:val="none" w:sz="0" w:space="0" w:color="auto"/>
              </w:divBdr>
              <w:divsChild>
                <w:div w:id="1194538148">
                  <w:marLeft w:val="0"/>
                  <w:marRight w:val="0"/>
                  <w:marTop w:val="0"/>
                  <w:marBottom w:val="0"/>
                  <w:divBdr>
                    <w:top w:val="none" w:sz="0" w:space="0" w:color="auto"/>
                    <w:left w:val="none" w:sz="0" w:space="0" w:color="auto"/>
                    <w:bottom w:val="none" w:sz="0" w:space="0" w:color="auto"/>
                    <w:right w:val="none" w:sz="0" w:space="0" w:color="auto"/>
                  </w:divBdr>
                  <w:divsChild>
                    <w:div w:id="95560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831836">
          <w:marLeft w:val="0"/>
          <w:marRight w:val="0"/>
          <w:marTop w:val="0"/>
          <w:marBottom w:val="0"/>
          <w:divBdr>
            <w:top w:val="none" w:sz="0" w:space="0" w:color="auto"/>
            <w:left w:val="none" w:sz="0" w:space="0" w:color="auto"/>
            <w:bottom w:val="none" w:sz="0" w:space="0" w:color="auto"/>
            <w:right w:val="none" w:sz="0" w:space="0" w:color="auto"/>
          </w:divBdr>
          <w:divsChild>
            <w:div w:id="465006835">
              <w:marLeft w:val="0"/>
              <w:marRight w:val="0"/>
              <w:marTop w:val="0"/>
              <w:marBottom w:val="0"/>
              <w:divBdr>
                <w:top w:val="none" w:sz="0" w:space="0" w:color="auto"/>
                <w:left w:val="none" w:sz="0" w:space="0" w:color="auto"/>
                <w:bottom w:val="none" w:sz="0" w:space="0" w:color="auto"/>
                <w:right w:val="none" w:sz="0" w:space="0" w:color="auto"/>
              </w:divBdr>
              <w:divsChild>
                <w:div w:id="187649183">
                  <w:marLeft w:val="0"/>
                  <w:marRight w:val="0"/>
                  <w:marTop w:val="0"/>
                  <w:marBottom w:val="0"/>
                  <w:divBdr>
                    <w:top w:val="none" w:sz="0" w:space="0" w:color="auto"/>
                    <w:left w:val="none" w:sz="0" w:space="0" w:color="auto"/>
                    <w:bottom w:val="none" w:sz="0" w:space="0" w:color="auto"/>
                    <w:right w:val="none" w:sz="0" w:space="0" w:color="auto"/>
                  </w:divBdr>
                  <w:divsChild>
                    <w:div w:id="184655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276798">
          <w:marLeft w:val="0"/>
          <w:marRight w:val="0"/>
          <w:marTop w:val="0"/>
          <w:marBottom w:val="0"/>
          <w:divBdr>
            <w:top w:val="none" w:sz="0" w:space="0" w:color="auto"/>
            <w:left w:val="none" w:sz="0" w:space="0" w:color="auto"/>
            <w:bottom w:val="none" w:sz="0" w:space="0" w:color="auto"/>
            <w:right w:val="none" w:sz="0" w:space="0" w:color="auto"/>
          </w:divBdr>
          <w:divsChild>
            <w:div w:id="1263342250">
              <w:marLeft w:val="0"/>
              <w:marRight w:val="0"/>
              <w:marTop w:val="0"/>
              <w:marBottom w:val="0"/>
              <w:divBdr>
                <w:top w:val="none" w:sz="0" w:space="0" w:color="auto"/>
                <w:left w:val="none" w:sz="0" w:space="0" w:color="auto"/>
                <w:bottom w:val="none" w:sz="0" w:space="0" w:color="auto"/>
                <w:right w:val="none" w:sz="0" w:space="0" w:color="auto"/>
              </w:divBdr>
              <w:divsChild>
                <w:div w:id="307629536">
                  <w:marLeft w:val="0"/>
                  <w:marRight w:val="0"/>
                  <w:marTop w:val="0"/>
                  <w:marBottom w:val="0"/>
                  <w:divBdr>
                    <w:top w:val="none" w:sz="0" w:space="0" w:color="auto"/>
                    <w:left w:val="none" w:sz="0" w:space="0" w:color="auto"/>
                    <w:bottom w:val="none" w:sz="0" w:space="0" w:color="auto"/>
                    <w:right w:val="none" w:sz="0" w:space="0" w:color="auto"/>
                  </w:divBdr>
                  <w:divsChild>
                    <w:div w:id="151630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274703">
          <w:marLeft w:val="0"/>
          <w:marRight w:val="0"/>
          <w:marTop w:val="0"/>
          <w:marBottom w:val="0"/>
          <w:divBdr>
            <w:top w:val="none" w:sz="0" w:space="0" w:color="auto"/>
            <w:left w:val="none" w:sz="0" w:space="0" w:color="auto"/>
            <w:bottom w:val="none" w:sz="0" w:space="0" w:color="auto"/>
            <w:right w:val="none" w:sz="0" w:space="0" w:color="auto"/>
          </w:divBdr>
          <w:divsChild>
            <w:div w:id="27419732">
              <w:marLeft w:val="0"/>
              <w:marRight w:val="0"/>
              <w:marTop w:val="0"/>
              <w:marBottom w:val="0"/>
              <w:divBdr>
                <w:top w:val="none" w:sz="0" w:space="0" w:color="auto"/>
                <w:left w:val="none" w:sz="0" w:space="0" w:color="auto"/>
                <w:bottom w:val="none" w:sz="0" w:space="0" w:color="auto"/>
                <w:right w:val="none" w:sz="0" w:space="0" w:color="auto"/>
              </w:divBdr>
              <w:divsChild>
                <w:div w:id="1990750132">
                  <w:marLeft w:val="0"/>
                  <w:marRight w:val="0"/>
                  <w:marTop w:val="0"/>
                  <w:marBottom w:val="0"/>
                  <w:divBdr>
                    <w:top w:val="none" w:sz="0" w:space="0" w:color="auto"/>
                    <w:left w:val="none" w:sz="0" w:space="0" w:color="auto"/>
                    <w:bottom w:val="none" w:sz="0" w:space="0" w:color="auto"/>
                    <w:right w:val="none" w:sz="0" w:space="0" w:color="auto"/>
                  </w:divBdr>
                  <w:divsChild>
                    <w:div w:id="158395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989910">
          <w:marLeft w:val="0"/>
          <w:marRight w:val="0"/>
          <w:marTop w:val="0"/>
          <w:marBottom w:val="0"/>
          <w:divBdr>
            <w:top w:val="none" w:sz="0" w:space="0" w:color="auto"/>
            <w:left w:val="none" w:sz="0" w:space="0" w:color="auto"/>
            <w:bottom w:val="none" w:sz="0" w:space="0" w:color="auto"/>
            <w:right w:val="none" w:sz="0" w:space="0" w:color="auto"/>
          </w:divBdr>
          <w:divsChild>
            <w:div w:id="270013364">
              <w:marLeft w:val="0"/>
              <w:marRight w:val="0"/>
              <w:marTop w:val="0"/>
              <w:marBottom w:val="0"/>
              <w:divBdr>
                <w:top w:val="none" w:sz="0" w:space="0" w:color="auto"/>
                <w:left w:val="none" w:sz="0" w:space="0" w:color="auto"/>
                <w:bottom w:val="none" w:sz="0" w:space="0" w:color="auto"/>
                <w:right w:val="none" w:sz="0" w:space="0" w:color="auto"/>
              </w:divBdr>
              <w:divsChild>
                <w:div w:id="852955451">
                  <w:marLeft w:val="0"/>
                  <w:marRight w:val="0"/>
                  <w:marTop w:val="0"/>
                  <w:marBottom w:val="0"/>
                  <w:divBdr>
                    <w:top w:val="none" w:sz="0" w:space="0" w:color="auto"/>
                    <w:left w:val="none" w:sz="0" w:space="0" w:color="auto"/>
                    <w:bottom w:val="none" w:sz="0" w:space="0" w:color="auto"/>
                    <w:right w:val="none" w:sz="0" w:space="0" w:color="auto"/>
                  </w:divBdr>
                  <w:divsChild>
                    <w:div w:id="77551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621696">
      <w:bodyDiv w:val="1"/>
      <w:marLeft w:val="0"/>
      <w:marRight w:val="0"/>
      <w:marTop w:val="0"/>
      <w:marBottom w:val="0"/>
      <w:divBdr>
        <w:top w:val="none" w:sz="0" w:space="0" w:color="auto"/>
        <w:left w:val="none" w:sz="0" w:space="0" w:color="auto"/>
        <w:bottom w:val="none" w:sz="0" w:space="0" w:color="auto"/>
        <w:right w:val="none" w:sz="0" w:space="0" w:color="auto"/>
      </w:divBdr>
    </w:div>
    <w:div w:id="643973640">
      <w:bodyDiv w:val="1"/>
      <w:marLeft w:val="0"/>
      <w:marRight w:val="0"/>
      <w:marTop w:val="0"/>
      <w:marBottom w:val="0"/>
      <w:divBdr>
        <w:top w:val="none" w:sz="0" w:space="0" w:color="auto"/>
        <w:left w:val="none" w:sz="0" w:space="0" w:color="auto"/>
        <w:bottom w:val="none" w:sz="0" w:space="0" w:color="auto"/>
        <w:right w:val="none" w:sz="0" w:space="0" w:color="auto"/>
      </w:divBdr>
      <w:divsChild>
        <w:div w:id="12154405">
          <w:marLeft w:val="0"/>
          <w:marRight w:val="0"/>
          <w:marTop w:val="0"/>
          <w:marBottom w:val="0"/>
          <w:divBdr>
            <w:top w:val="none" w:sz="0" w:space="0" w:color="auto"/>
            <w:left w:val="none" w:sz="0" w:space="0" w:color="auto"/>
            <w:bottom w:val="none" w:sz="0" w:space="0" w:color="auto"/>
            <w:right w:val="none" w:sz="0" w:space="0" w:color="auto"/>
          </w:divBdr>
          <w:divsChild>
            <w:div w:id="1781951302">
              <w:marLeft w:val="0"/>
              <w:marRight w:val="0"/>
              <w:marTop w:val="0"/>
              <w:marBottom w:val="0"/>
              <w:divBdr>
                <w:top w:val="none" w:sz="0" w:space="0" w:color="auto"/>
                <w:left w:val="none" w:sz="0" w:space="0" w:color="auto"/>
                <w:bottom w:val="none" w:sz="0" w:space="0" w:color="auto"/>
                <w:right w:val="none" w:sz="0" w:space="0" w:color="auto"/>
              </w:divBdr>
              <w:divsChild>
                <w:div w:id="912740410">
                  <w:marLeft w:val="0"/>
                  <w:marRight w:val="0"/>
                  <w:marTop w:val="0"/>
                  <w:marBottom w:val="0"/>
                  <w:divBdr>
                    <w:top w:val="none" w:sz="0" w:space="0" w:color="auto"/>
                    <w:left w:val="none" w:sz="0" w:space="0" w:color="auto"/>
                    <w:bottom w:val="none" w:sz="0" w:space="0" w:color="auto"/>
                    <w:right w:val="none" w:sz="0" w:space="0" w:color="auto"/>
                  </w:divBdr>
                  <w:divsChild>
                    <w:div w:id="18307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669301">
      <w:bodyDiv w:val="1"/>
      <w:marLeft w:val="0"/>
      <w:marRight w:val="0"/>
      <w:marTop w:val="0"/>
      <w:marBottom w:val="0"/>
      <w:divBdr>
        <w:top w:val="none" w:sz="0" w:space="0" w:color="auto"/>
        <w:left w:val="none" w:sz="0" w:space="0" w:color="auto"/>
        <w:bottom w:val="none" w:sz="0" w:space="0" w:color="auto"/>
        <w:right w:val="none" w:sz="0" w:space="0" w:color="auto"/>
      </w:divBdr>
      <w:divsChild>
        <w:div w:id="444425360">
          <w:marLeft w:val="0"/>
          <w:marRight w:val="0"/>
          <w:marTop w:val="0"/>
          <w:marBottom w:val="0"/>
          <w:divBdr>
            <w:top w:val="none" w:sz="0" w:space="0" w:color="auto"/>
            <w:left w:val="none" w:sz="0" w:space="0" w:color="auto"/>
            <w:bottom w:val="none" w:sz="0" w:space="0" w:color="auto"/>
            <w:right w:val="none" w:sz="0" w:space="0" w:color="auto"/>
          </w:divBdr>
        </w:div>
        <w:div w:id="1109616894">
          <w:marLeft w:val="0"/>
          <w:marRight w:val="0"/>
          <w:marTop w:val="0"/>
          <w:marBottom w:val="0"/>
          <w:divBdr>
            <w:top w:val="none" w:sz="0" w:space="0" w:color="auto"/>
            <w:left w:val="none" w:sz="0" w:space="0" w:color="auto"/>
            <w:bottom w:val="none" w:sz="0" w:space="0" w:color="auto"/>
            <w:right w:val="none" w:sz="0" w:space="0" w:color="auto"/>
          </w:divBdr>
          <w:divsChild>
            <w:div w:id="1522549573">
              <w:marLeft w:val="0"/>
              <w:marRight w:val="0"/>
              <w:marTop w:val="0"/>
              <w:marBottom w:val="0"/>
              <w:divBdr>
                <w:top w:val="none" w:sz="0" w:space="0" w:color="auto"/>
                <w:left w:val="none" w:sz="0" w:space="0" w:color="auto"/>
                <w:bottom w:val="none" w:sz="0" w:space="0" w:color="auto"/>
                <w:right w:val="none" w:sz="0" w:space="0" w:color="auto"/>
              </w:divBdr>
              <w:divsChild>
                <w:div w:id="40523771">
                  <w:marLeft w:val="0"/>
                  <w:marRight w:val="0"/>
                  <w:marTop w:val="0"/>
                  <w:marBottom w:val="0"/>
                  <w:divBdr>
                    <w:top w:val="none" w:sz="0" w:space="0" w:color="auto"/>
                    <w:left w:val="none" w:sz="0" w:space="0" w:color="auto"/>
                    <w:bottom w:val="none" w:sz="0" w:space="0" w:color="auto"/>
                    <w:right w:val="none" w:sz="0" w:space="0" w:color="auto"/>
                  </w:divBdr>
                </w:div>
              </w:divsChild>
            </w:div>
            <w:div w:id="1279490271">
              <w:marLeft w:val="0"/>
              <w:marRight w:val="0"/>
              <w:marTop w:val="0"/>
              <w:marBottom w:val="0"/>
              <w:divBdr>
                <w:top w:val="none" w:sz="0" w:space="0" w:color="auto"/>
                <w:left w:val="none" w:sz="0" w:space="0" w:color="auto"/>
                <w:bottom w:val="none" w:sz="0" w:space="0" w:color="auto"/>
                <w:right w:val="none" w:sz="0" w:space="0" w:color="auto"/>
              </w:divBdr>
            </w:div>
          </w:divsChild>
        </w:div>
        <w:div w:id="1993564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7053670">
      <w:bodyDiv w:val="1"/>
      <w:marLeft w:val="0"/>
      <w:marRight w:val="0"/>
      <w:marTop w:val="0"/>
      <w:marBottom w:val="0"/>
      <w:divBdr>
        <w:top w:val="none" w:sz="0" w:space="0" w:color="auto"/>
        <w:left w:val="none" w:sz="0" w:space="0" w:color="auto"/>
        <w:bottom w:val="none" w:sz="0" w:space="0" w:color="auto"/>
        <w:right w:val="none" w:sz="0" w:space="0" w:color="auto"/>
      </w:divBdr>
      <w:divsChild>
        <w:div w:id="165874836">
          <w:marLeft w:val="0"/>
          <w:marRight w:val="0"/>
          <w:marTop w:val="0"/>
          <w:marBottom w:val="0"/>
          <w:divBdr>
            <w:top w:val="none" w:sz="0" w:space="0" w:color="auto"/>
            <w:left w:val="none" w:sz="0" w:space="0" w:color="auto"/>
            <w:bottom w:val="none" w:sz="0" w:space="0" w:color="auto"/>
            <w:right w:val="none" w:sz="0" w:space="0" w:color="auto"/>
          </w:divBdr>
          <w:divsChild>
            <w:div w:id="486287363">
              <w:marLeft w:val="0"/>
              <w:marRight w:val="0"/>
              <w:marTop w:val="0"/>
              <w:marBottom w:val="0"/>
              <w:divBdr>
                <w:top w:val="none" w:sz="0" w:space="0" w:color="auto"/>
                <w:left w:val="none" w:sz="0" w:space="0" w:color="auto"/>
                <w:bottom w:val="none" w:sz="0" w:space="0" w:color="auto"/>
                <w:right w:val="none" w:sz="0" w:space="0" w:color="auto"/>
              </w:divBdr>
              <w:divsChild>
                <w:div w:id="1632706283">
                  <w:marLeft w:val="0"/>
                  <w:marRight w:val="0"/>
                  <w:marTop w:val="0"/>
                  <w:marBottom w:val="0"/>
                  <w:divBdr>
                    <w:top w:val="none" w:sz="0" w:space="0" w:color="auto"/>
                    <w:left w:val="none" w:sz="0" w:space="0" w:color="auto"/>
                    <w:bottom w:val="none" w:sz="0" w:space="0" w:color="auto"/>
                    <w:right w:val="none" w:sz="0" w:space="0" w:color="auto"/>
                  </w:divBdr>
                  <w:divsChild>
                    <w:div w:id="721445467">
                      <w:marLeft w:val="0"/>
                      <w:marRight w:val="0"/>
                      <w:marTop w:val="0"/>
                      <w:marBottom w:val="0"/>
                      <w:divBdr>
                        <w:top w:val="none" w:sz="0" w:space="0" w:color="auto"/>
                        <w:left w:val="none" w:sz="0" w:space="0" w:color="auto"/>
                        <w:bottom w:val="none" w:sz="0" w:space="0" w:color="auto"/>
                        <w:right w:val="none" w:sz="0" w:space="0" w:color="auto"/>
                      </w:divBdr>
                      <w:divsChild>
                        <w:div w:id="167680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501271">
          <w:marLeft w:val="0"/>
          <w:marRight w:val="0"/>
          <w:marTop w:val="0"/>
          <w:marBottom w:val="0"/>
          <w:divBdr>
            <w:top w:val="none" w:sz="0" w:space="0" w:color="auto"/>
            <w:left w:val="none" w:sz="0" w:space="0" w:color="auto"/>
            <w:bottom w:val="none" w:sz="0" w:space="0" w:color="auto"/>
            <w:right w:val="none" w:sz="0" w:space="0" w:color="auto"/>
          </w:divBdr>
          <w:divsChild>
            <w:div w:id="138109665">
              <w:marLeft w:val="0"/>
              <w:marRight w:val="0"/>
              <w:marTop w:val="0"/>
              <w:marBottom w:val="0"/>
              <w:divBdr>
                <w:top w:val="none" w:sz="0" w:space="0" w:color="auto"/>
                <w:left w:val="none" w:sz="0" w:space="0" w:color="auto"/>
                <w:bottom w:val="none" w:sz="0" w:space="0" w:color="auto"/>
                <w:right w:val="none" w:sz="0" w:space="0" w:color="auto"/>
              </w:divBdr>
              <w:divsChild>
                <w:div w:id="107938543">
                  <w:marLeft w:val="0"/>
                  <w:marRight w:val="0"/>
                  <w:marTop w:val="0"/>
                  <w:marBottom w:val="0"/>
                  <w:divBdr>
                    <w:top w:val="none" w:sz="0" w:space="0" w:color="auto"/>
                    <w:left w:val="none" w:sz="0" w:space="0" w:color="auto"/>
                    <w:bottom w:val="none" w:sz="0" w:space="0" w:color="auto"/>
                    <w:right w:val="none" w:sz="0" w:space="0" w:color="auto"/>
                  </w:divBdr>
                  <w:divsChild>
                    <w:div w:id="62261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6502">
          <w:marLeft w:val="0"/>
          <w:marRight w:val="0"/>
          <w:marTop w:val="0"/>
          <w:marBottom w:val="0"/>
          <w:divBdr>
            <w:top w:val="none" w:sz="0" w:space="0" w:color="auto"/>
            <w:left w:val="none" w:sz="0" w:space="0" w:color="auto"/>
            <w:bottom w:val="none" w:sz="0" w:space="0" w:color="auto"/>
            <w:right w:val="none" w:sz="0" w:space="0" w:color="auto"/>
          </w:divBdr>
          <w:divsChild>
            <w:div w:id="192966769">
              <w:marLeft w:val="0"/>
              <w:marRight w:val="0"/>
              <w:marTop w:val="0"/>
              <w:marBottom w:val="0"/>
              <w:divBdr>
                <w:top w:val="none" w:sz="0" w:space="0" w:color="auto"/>
                <w:left w:val="none" w:sz="0" w:space="0" w:color="auto"/>
                <w:bottom w:val="none" w:sz="0" w:space="0" w:color="auto"/>
                <w:right w:val="none" w:sz="0" w:space="0" w:color="auto"/>
              </w:divBdr>
              <w:divsChild>
                <w:div w:id="268860231">
                  <w:marLeft w:val="0"/>
                  <w:marRight w:val="0"/>
                  <w:marTop w:val="0"/>
                  <w:marBottom w:val="0"/>
                  <w:divBdr>
                    <w:top w:val="none" w:sz="0" w:space="0" w:color="auto"/>
                    <w:left w:val="none" w:sz="0" w:space="0" w:color="auto"/>
                    <w:bottom w:val="none" w:sz="0" w:space="0" w:color="auto"/>
                    <w:right w:val="none" w:sz="0" w:space="0" w:color="auto"/>
                  </w:divBdr>
                  <w:divsChild>
                    <w:div w:id="7879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374456">
      <w:bodyDiv w:val="1"/>
      <w:marLeft w:val="0"/>
      <w:marRight w:val="0"/>
      <w:marTop w:val="0"/>
      <w:marBottom w:val="0"/>
      <w:divBdr>
        <w:top w:val="none" w:sz="0" w:space="0" w:color="auto"/>
        <w:left w:val="none" w:sz="0" w:space="0" w:color="auto"/>
        <w:bottom w:val="none" w:sz="0" w:space="0" w:color="auto"/>
        <w:right w:val="none" w:sz="0" w:space="0" w:color="auto"/>
      </w:divBdr>
      <w:divsChild>
        <w:div w:id="1547067425">
          <w:marLeft w:val="0"/>
          <w:marRight w:val="0"/>
          <w:marTop w:val="0"/>
          <w:marBottom w:val="0"/>
          <w:divBdr>
            <w:top w:val="none" w:sz="0" w:space="0" w:color="auto"/>
            <w:left w:val="none" w:sz="0" w:space="0" w:color="auto"/>
            <w:bottom w:val="none" w:sz="0" w:space="0" w:color="auto"/>
            <w:right w:val="none" w:sz="0" w:space="0" w:color="auto"/>
          </w:divBdr>
          <w:divsChild>
            <w:div w:id="931471068">
              <w:marLeft w:val="0"/>
              <w:marRight w:val="0"/>
              <w:marTop w:val="0"/>
              <w:marBottom w:val="0"/>
              <w:divBdr>
                <w:top w:val="none" w:sz="0" w:space="0" w:color="auto"/>
                <w:left w:val="none" w:sz="0" w:space="0" w:color="auto"/>
                <w:bottom w:val="none" w:sz="0" w:space="0" w:color="auto"/>
                <w:right w:val="none" w:sz="0" w:space="0" w:color="auto"/>
              </w:divBdr>
            </w:div>
          </w:divsChild>
        </w:div>
        <w:div w:id="156117113">
          <w:marLeft w:val="0"/>
          <w:marRight w:val="0"/>
          <w:marTop w:val="0"/>
          <w:marBottom w:val="0"/>
          <w:divBdr>
            <w:top w:val="none" w:sz="0" w:space="0" w:color="auto"/>
            <w:left w:val="none" w:sz="0" w:space="0" w:color="auto"/>
            <w:bottom w:val="none" w:sz="0" w:space="0" w:color="auto"/>
            <w:right w:val="none" w:sz="0" w:space="0" w:color="auto"/>
          </w:divBdr>
          <w:divsChild>
            <w:div w:id="154611045">
              <w:marLeft w:val="0"/>
              <w:marRight w:val="0"/>
              <w:marTop w:val="0"/>
              <w:marBottom w:val="0"/>
              <w:divBdr>
                <w:top w:val="none" w:sz="0" w:space="0" w:color="auto"/>
                <w:left w:val="none" w:sz="0" w:space="0" w:color="auto"/>
                <w:bottom w:val="none" w:sz="0" w:space="0" w:color="auto"/>
                <w:right w:val="none" w:sz="0" w:space="0" w:color="auto"/>
              </w:divBdr>
              <w:divsChild>
                <w:div w:id="736586820">
                  <w:marLeft w:val="0"/>
                  <w:marRight w:val="0"/>
                  <w:marTop w:val="0"/>
                  <w:marBottom w:val="0"/>
                  <w:divBdr>
                    <w:top w:val="none" w:sz="0" w:space="0" w:color="auto"/>
                    <w:left w:val="none" w:sz="0" w:space="0" w:color="auto"/>
                    <w:bottom w:val="none" w:sz="0" w:space="0" w:color="auto"/>
                    <w:right w:val="none" w:sz="0" w:space="0" w:color="auto"/>
                  </w:divBdr>
                  <w:divsChild>
                    <w:div w:id="201996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658162">
      <w:bodyDiv w:val="1"/>
      <w:marLeft w:val="0"/>
      <w:marRight w:val="0"/>
      <w:marTop w:val="0"/>
      <w:marBottom w:val="0"/>
      <w:divBdr>
        <w:top w:val="none" w:sz="0" w:space="0" w:color="auto"/>
        <w:left w:val="none" w:sz="0" w:space="0" w:color="auto"/>
        <w:bottom w:val="none" w:sz="0" w:space="0" w:color="auto"/>
        <w:right w:val="none" w:sz="0" w:space="0" w:color="auto"/>
      </w:divBdr>
      <w:divsChild>
        <w:div w:id="1406806123">
          <w:marLeft w:val="0"/>
          <w:marRight w:val="0"/>
          <w:marTop w:val="0"/>
          <w:marBottom w:val="0"/>
          <w:divBdr>
            <w:top w:val="none" w:sz="0" w:space="0" w:color="auto"/>
            <w:left w:val="none" w:sz="0" w:space="0" w:color="auto"/>
            <w:bottom w:val="none" w:sz="0" w:space="0" w:color="auto"/>
            <w:right w:val="none" w:sz="0" w:space="0" w:color="auto"/>
          </w:divBdr>
        </w:div>
        <w:div w:id="1174803965">
          <w:marLeft w:val="0"/>
          <w:marRight w:val="0"/>
          <w:marTop w:val="0"/>
          <w:marBottom w:val="0"/>
          <w:divBdr>
            <w:top w:val="none" w:sz="0" w:space="0" w:color="auto"/>
            <w:left w:val="none" w:sz="0" w:space="0" w:color="auto"/>
            <w:bottom w:val="none" w:sz="0" w:space="0" w:color="auto"/>
            <w:right w:val="none" w:sz="0" w:space="0" w:color="auto"/>
          </w:divBdr>
          <w:divsChild>
            <w:div w:id="987831223">
              <w:marLeft w:val="0"/>
              <w:marRight w:val="0"/>
              <w:marTop w:val="0"/>
              <w:marBottom w:val="0"/>
              <w:divBdr>
                <w:top w:val="none" w:sz="0" w:space="0" w:color="auto"/>
                <w:left w:val="none" w:sz="0" w:space="0" w:color="auto"/>
                <w:bottom w:val="none" w:sz="0" w:space="0" w:color="auto"/>
                <w:right w:val="none" w:sz="0" w:space="0" w:color="auto"/>
              </w:divBdr>
              <w:divsChild>
                <w:div w:id="868760248">
                  <w:marLeft w:val="0"/>
                  <w:marRight w:val="0"/>
                  <w:marTop w:val="0"/>
                  <w:marBottom w:val="0"/>
                  <w:divBdr>
                    <w:top w:val="none" w:sz="0" w:space="0" w:color="auto"/>
                    <w:left w:val="none" w:sz="0" w:space="0" w:color="auto"/>
                    <w:bottom w:val="none" w:sz="0" w:space="0" w:color="auto"/>
                    <w:right w:val="none" w:sz="0" w:space="0" w:color="auto"/>
                  </w:divBdr>
                  <w:divsChild>
                    <w:div w:id="72017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673637">
          <w:marLeft w:val="0"/>
          <w:marRight w:val="0"/>
          <w:marTop w:val="0"/>
          <w:marBottom w:val="0"/>
          <w:divBdr>
            <w:top w:val="none" w:sz="0" w:space="0" w:color="auto"/>
            <w:left w:val="none" w:sz="0" w:space="0" w:color="auto"/>
            <w:bottom w:val="none" w:sz="0" w:space="0" w:color="auto"/>
            <w:right w:val="none" w:sz="0" w:space="0" w:color="auto"/>
          </w:divBdr>
          <w:divsChild>
            <w:div w:id="929776097">
              <w:marLeft w:val="0"/>
              <w:marRight w:val="0"/>
              <w:marTop w:val="0"/>
              <w:marBottom w:val="0"/>
              <w:divBdr>
                <w:top w:val="none" w:sz="0" w:space="0" w:color="auto"/>
                <w:left w:val="none" w:sz="0" w:space="0" w:color="auto"/>
                <w:bottom w:val="none" w:sz="0" w:space="0" w:color="auto"/>
                <w:right w:val="none" w:sz="0" w:space="0" w:color="auto"/>
              </w:divBdr>
              <w:divsChild>
                <w:div w:id="2085183756">
                  <w:marLeft w:val="0"/>
                  <w:marRight w:val="0"/>
                  <w:marTop w:val="0"/>
                  <w:marBottom w:val="0"/>
                  <w:divBdr>
                    <w:top w:val="none" w:sz="0" w:space="0" w:color="auto"/>
                    <w:left w:val="none" w:sz="0" w:space="0" w:color="auto"/>
                    <w:bottom w:val="none" w:sz="0" w:space="0" w:color="auto"/>
                    <w:right w:val="none" w:sz="0" w:space="0" w:color="auto"/>
                  </w:divBdr>
                  <w:divsChild>
                    <w:div w:id="58878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907938">
          <w:marLeft w:val="0"/>
          <w:marRight w:val="0"/>
          <w:marTop w:val="0"/>
          <w:marBottom w:val="0"/>
          <w:divBdr>
            <w:top w:val="none" w:sz="0" w:space="0" w:color="auto"/>
            <w:left w:val="none" w:sz="0" w:space="0" w:color="auto"/>
            <w:bottom w:val="none" w:sz="0" w:space="0" w:color="auto"/>
            <w:right w:val="none" w:sz="0" w:space="0" w:color="auto"/>
          </w:divBdr>
          <w:divsChild>
            <w:div w:id="1428306110">
              <w:marLeft w:val="0"/>
              <w:marRight w:val="0"/>
              <w:marTop w:val="0"/>
              <w:marBottom w:val="0"/>
              <w:divBdr>
                <w:top w:val="none" w:sz="0" w:space="0" w:color="auto"/>
                <w:left w:val="none" w:sz="0" w:space="0" w:color="auto"/>
                <w:bottom w:val="none" w:sz="0" w:space="0" w:color="auto"/>
                <w:right w:val="none" w:sz="0" w:space="0" w:color="auto"/>
              </w:divBdr>
              <w:divsChild>
                <w:div w:id="199105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76853">
          <w:marLeft w:val="0"/>
          <w:marRight w:val="0"/>
          <w:marTop w:val="0"/>
          <w:marBottom w:val="0"/>
          <w:divBdr>
            <w:top w:val="none" w:sz="0" w:space="0" w:color="auto"/>
            <w:left w:val="none" w:sz="0" w:space="0" w:color="auto"/>
            <w:bottom w:val="none" w:sz="0" w:space="0" w:color="auto"/>
            <w:right w:val="none" w:sz="0" w:space="0" w:color="auto"/>
          </w:divBdr>
          <w:divsChild>
            <w:div w:id="1208494565">
              <w:marLeft w:val="0"/>
              <w:marRight w:val="0"/>
              <w:marTop w:val="0"/>
              <w:marBottom w:val="0"/>
              <w:divBdr>
                <w:top w:val="none" w:sz="0" w:space="0" w:color="auto"/>
                <w:left w:val="none" w:sz="0" w:space="0" w:color="auto"/>
                <w:bottom w:val="none" w:sz="0" w:space="0" w:color="auto"/>
                <w:right w:val="none" w:sz="0" w:space="0" w:color="auto"/>
              </w:divBdr>
              <w:divsChild>
                <w:div w:id="83575995">
                  <w:marLeft w:val="0"/>
                  <w:marRight w:val="0"/>
                  <w:marTop w:val="0"/>
                  <w:marBottom w:val="0"/>
                  <w:divBdr>
                    <w:top w:val="none" w:sz="0" w:space="0" w:color="auto"/>
                    <w:left w:val="none" w:sz="0" w:space="0" w:color="auto"/>
                    <w:bottom w:val="none" w:sz="0" w:space="0" w:color="auto"/>
                    <w:right w:val="none" w:sz="0" w:space="0" w:color="auto"/>
                  </w:divBdr>
                  <w:divsChild>
                    <w:div w:id="162878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089148">
          <w:marLeft w:val="0"/>
          <w:marRight w:val="0"/>
          <w:marTop w:val="0"/>
          <w:marBottom w:val="0"/>
          <w:divBdr>
            <w:top w:val="none" w:sz="0" w:space="0" w:color="auto"/>
            <w:left w:val="none" w:sz="0" w:space="0" w:color="auto"/>
            <w:bottom w:val="none" w:sz="0" w:space="0" w:color="auto"/>
            <w:right w:val="none" w:sz="0" w:space="0" w:color="auto"/>
          </w:divBdr>
          <w:divsChild>
            <w:div w:id="2062246431">
              <w:marLeft w:val="0"/>
              <w:marRight w:val="0"/>
              <w:marTop w:val="0"/>
              <w:marBottom w:val="0"/>
              <w:divBdr>
                <w:top w:val="none" w:sz="0" w:space="0" w:color="auto"/>
                <w:left w:val="none" w:sz="0" w:space="0" w:color="auto"/>
                <w:bottom w:val="none" w:sz="0" w:space="0" w:color="auto"/>
                <w:right w:val="none" w:sz="0" w:space="0" w:color="auto"/>
              </w:divBdr>
              <w:divsChild>
                <w:div w:id="1993946916">
                  <w:marLeft w:val="0"/>
                  <w:marRight w:val="0"/>
                  <w:marTop w:val="0"/>
                  <w:marBottom w:val="0"/>
                  <w:divBdr>
                    <w:top w:val="none" w:sz="0" w:space="0" w:color="auto"/>
                    <w:left w:val="none" w:sz="0" w:space="0" w:color="auto"/>
                    <w:bottom w:val="none" w:sz="0" w:space="0" w:color="auto"/>
                    <w:right w:val="none" w:sz="0" w:space="0" w:color="auto"/>
                  </w:divBdr>
                  <w:divsChild>
                    <w:div w:id="200003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87786">
          <w:marLeft w:val="0"/>
          <w:marRight w:val="0"/>
          <w:marTop w:val="0"/>
          <w:marBottom w:val="0"/>
          <w:divBdr>
            <w:top w:val="none" w:sz="0" w:space="0" w:color="auto"/>
            <w:left w:val="none" w:sz="0" w:space="0" w:color="auto"/>
            <w:bottom w:val="none" w:sz="0" w:space="0" w:color="auto"/>
            <w:right w:val="none" w:sz="0" w:space="0" w:color="auto"/>
          </w:divBdr>
          <w:divsChild>
            <w:div w:id="1032339794">
              <w:marLeft w:val="0"/>
              <w:marRight w:val="0"/>
              <w:marTop w:val="0"/>
              <w:marBottom w:val="0"/>
              <w:divBdr>
                <w:top w:val="none" w:sz="0" w:space="0" w:color="auto"/>
                <w:left w:val="none" w:sz="0" w:space="0" w:color="auto"/>
                <w:bottom w:val="none" w:sz="0" w:space="0" w:color="auto"/>
                <w:right w:val="none" w:sz="0" w:space="0" w:color="auto"/>
              </w:divBdr>
              <w:divsChild>
                <w:div w:id="1971401099">
                  <w:marLeft w:val="0"/>
                  <w:marRight w:val="0"/>
                  <w:marTop w:val="0"/>
                  <w:marBottom w:val="0"/>
                  <w:divBdr>
                    <w:top w:val="none" w:sz="0" w:space="0" w:color="auto"/>
                    <w:left w:val="none" w:sz="0" w:space="0" w:color="auto"/>
                    <w:bottom w:val="none" w:sz="0" w:space="0" w:color="auto"/>
                    <w:right w:val="none" w:sz="0" w:space="0" w:color="auto"/>
                  </w:divBdr>
                  <w:divsChild>
                    <w:div w:id="27926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805686">
          <w:marLeft w:val="0"/>
          <w:marRight w:val="0"/>
          <w:marTop w:val="0"/>
          <w:marBottom w:val="0"/>
          <w:divBdr>
            <w:top w:val="none" w:sz="0" w:space="0" w:color="auto"/>
            <w:left w:val="none" w:sz="0" w:space="0" w:color="auto"/>
            <w:bottom w:val="none" w:sz="0" w:space="0" w:color="auto"/>
            <w:right w:val="none" w:sz="0" w:space="0" w:color="auto"/>
          </w:divBdr>
          <w:divsChild>
            <w:div w:id="1886983176">
              <w:marLeft w:val="0"/>
              <w:marRight w:val="0"/>
              <w:marTop w:val="0"/>
              <w:marBottom w:val="0"/>
              <w:divBdr>
                <w:top w:val="none" w:sz="0" w:space="0" w:color="auto"/>
                <w:left w:val="none" w:sz="0" w:space="0" w:color="auto"/>
                <w:bottom w:val="none" w:sz="0" w:space="0" w:color="auto"/>
                <w:right w:val="none" w:sz="0" w:space="0" w:color="auto"/>
              </w:divBdr>
              <w:divsChild>
                <w:div w:id="619144168">
                  <w:marLeft w:val="0"/>
                  <w:marRight w:val="0"/>
                  <w:marTop w:val="0"/>
                  <w:marBottom w:val="0"/>
                  <w:divBdr>
                    <w:top w:val="none" w:sz="0" w:space="0" w:color="auto"/>
                    <w:left w:val="none" w:sz="0" w:space="0" w:color="auto"/>
                    <w:bottom w:val="none" w:sz="0" w:space="0" w:color="auto"/>
                    <w:right w:val="none" w:sz="0" w:space="0" w:color="auto"/>
                  </w:divBdr>
                  <w:divsChild>
                    <w:div w:id="182072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665811">
          <w:marLeft w:val="0"/>
          <w:marRight w:val="0"/>
          <w:marTop w:val="0"/>
          <w:marBottom w:val="0"/>
          <w:divBdr>
            <w:top w:val="none" w:sz="0" w:space="0" w:color="auto"/>
            <w:left w:val="none" w:sz="0" w:space="0" w:color="auto"/>
            <w:bottom w:val="none" w:sz="0" w:space="0" w:color="auto"/>
            <w:right w:val="none" w:sz="0" w:space="0" w:color="auto"/>
          </w:divBdr>
          <w:divsChild>
            <w:div w:id="707800291">
              <w:marLeft w:val="0"/>
              <w:marRight w:val="0"/>
              <w:marTop w:val="0"/>
              <w:marBottom w:val="0"/>
              <w:divBdr>
                <w:top w:val="none" w:sz="0" w:space="0" w:color="auto"/>
                <w:left w:val="none" w:sz="0" w:space="0" w:color="auto"/>
                <w:bottom w:val="none" w:sz="0" w:space="0" w:color="auto"/>
                <w:right w:val="none" w:sz="0" w:space="0" w:color="auto"/>
              </w:divBdr>
              <w:divsChild>
                <w:div w:id="1621111506">
                  <w:marLeft w:val="0"/>
                  <w:marRight w:val="0"/>
                  <w:marTop w:val="0"/>
                  <w:marBottom w:val="0"/>
                  <w:divBdr>
                    <w:top w:val="none" w:sz="0" w:space="0" w:color="auto"/>
                    <w:left w:val="none" w:sz="0" w:space="0" w:color="auto"/>
                    <w:bottom w:val="none" w:sz="0" w:space="0" w:color="auto"/>
                    <w:right w:val="none" w:sz="0" w:space="0" w:color="auto"/>
                  </w:divBdr>
                  <w:divsChild>
                    <w:div w:id="75297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371062">
          <w:marLeft w:val="0"/>
          <w:marRight w:val="0"/>
          <w:marTop w:val="0"/>
          <w:marBottom w:val="0"/>
          <w:divBdr>
            <w:top w:val="none" w:sz="0" w:space="0" w:color="auto"/>
            <w:left w:val="none" w:sz="0" w:space="0" w:color="auto"/>
            <w:bottom w:val="none" w:sz="0" w:space="0" w:color="auto"/>
            <w:right w:val="none" w:sz="0" w:space="0" w:color="auto"/>
          </w:divBdr>
          <w:divsChild>
            <w:div w:id="2077436726">
              <w:marLeft w:val="0"/>
              <w:marRight w:val="0"/>
              <w:marTop w:val="0"/>
              <w:marBottom w:val="0"/>
              <w:divBdr>
                <w:top w:val="none" w:sz="0" w:space="0" w:color="auto"/>
                <w:left w:val="none" w:sz="0" w:space="0" w:color="auto"/>
                <w:bottom w:val="none" w:sz="0" w:space="0" w:color="auto"/>
                <w:right w:val="none" w:sz="0" w:space="0" w:color="auto"/>
              </w:divBdr>
              <w:divsChild>
                <w:div w:id="1748502138">
                  <w:marLeft w:val="0"/>
                  <w:marRight w:val="0"/>
                  <w:marTop w:val="0"/>
                  <w:marBottom w:val="0"/>
                  <w:divBdr>
                    <w:top w:val="none" w:sz="0" w:space="0" w:color="auto"/>
                    <w:left w:val="none" w:sz="0" w:space="0" w:color="auto"/>
                    <w:bottom w:val="none" w:sz="0" w:space="0" w:color="auto"/>
                    <w:right w:val="none" w:sz="0" w:space="0" w:color="auto"/>
                  </w:divBdr>
                  <w:divsChild>
                    <w:div w:id="141257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08867">
          <w:marLeft w:val="0"/>
          <w:marRight w:val="0"/>
          <w:marTop w:val="0"/>
          <w:marBottom w:val="0"/>
          <w:divBdr>
            <w:top w:val="none" w:sz="0" w:space="0" w:color="auto"/>
            <w:left w:val="none" w:sz="0" w:space="0" w:color="auto"/>
            <w:bottom w:val="none" w:sz="0" w:space="0" w:color="auto"/>
            <w:right w:val="none" w:sz="0" w:space="0" w:color="auto"/>
          </w:divBdr>
          <w:divsChild>
            <w:div w:id="404227653">
              <w:marLeft w:val="0"/>
              <w:marRight w:val="0"/>
              <w:marTop w:val="0"/>
              <w:marBottom w:val="0"/>
              <w:divBdr>
                <w:top w:val="none" w:sz="0" w:space="0" w:color="auto"/>
                <w:left w:val="none" w:sz="0" w:space="0" w:color="auto"/>
                <w:bottom w:val="none" w:sz="0" w:space="0" w:color="auto"/>
                <w:right w:val="none" w:sz="0" w:space="0" w:color="auto"/>
              </w:divBdr>
              <w:divsChild>
                <w:div w:id="2086953771">
                  <w:marLeft w:val="0"/>
                  <w:marRight w:val="0"/>
                  <w:marTop w:val="0"/>
                  <w:marBottom w:val="0"/>
                  <w:divBdr>
                    <w:top w:val="none" w:sz="0" w:space="0" w:color="auto"/>
                    <w:left w:val="none" w:sz="0" w:space="0" w:color="auto"/>
                    <w:bottom w:val="none" w:sz="0" w:space="0" w:color="auto"/>
                    <w:right w:val="none" w:sz="0" w:space="0" w:color="auto"/>
                  </w:divBdr>
                  <w:divsChild>
                    <w:div w:id="130666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115839">
          <w:marLeft w:val="0"/>
          <w:marRight w:val="0"/>
          <w:marTop w:val="0"/>
          <w:marBottom w:val="0"/>
          <w:divBdr>
            <w:top w:val="none" w:sz="0" w:space="0" w:color="auto"/>
            <w:left w:val="none" w:sz="0" w:space="0" w:color="auto"/>
            <w:bottom w:val="none" w:sz="0" w:space="0" w:color="auto"/>
            <w:right w:val="none" w:sz="0" w:space="0" w:color="auto"/>
          </w:divBdr>
          <w:divsChild>
            <w:div w:id="1246112790">
              <w:marLeft w:val="0"/>
              <w:marRight w:val="0"/>
              <w:marTop w:val="0"/>
              <w:marBottom w:val="0"/>
              <w:divBdr>
                <w:top w:val="none" w:sz="0" w:space="0" w:color="auto"/>
                <w:left w:val="none" w:sz="0" w:space="0" w:color="auto"/>
                <w:bottom w:val="none" w:sz="0" w:space="0" w:color="auto"/>
                <w:right w:val="none" w:sz="0" w:space="0" w:color="auto"/>
              </w:divBdr>
              <w:divsChild>
                <w:div w:id="968434899">
                  <w:marLeft w:val="0"/>
                  <w:marRight w:val="0"/>
                  <w:marTop w:val="0"/>
                  <w:marBottom w:val="0"/>
                  <w:divBdr>
                    <w:top w:val="none" w:sz="0" w:space="0" w:color="auto"/>
                    <w:left w:val="none" w:sz="0" w:space="0" w:color="auto"/>
                    <w:bottom w:val="none" w:sz="0" w:space="0" w:color="auto"/>
                    <w:right w:val="none" w:sz="0" w:space="0" w:color="auto"/>
                  </w:divBdr>
                  <w:divsChild>
                    <w:div w:id="144935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45848">
          <w:marLeft w:val="0"/>
          <w:marRight w:val="0"/>
          <w:marTop w:val="0"/>
          <w:marBottom w:val="0"/>
          <w:divBdr>
            <w:top w:val="none" w:sz="0" w:space="0" w:color="auto"/>
            <w:left w:val="none" w:sz="0" w:space="0" w:color="auto"/>
            <w:bottom w:val="none" w:sz="0" w:space="0" w:color="auto"/>
            <w:right w:val="none" w:sz="0" w:space="0" w:color="auto"/>
          </w:divBdr>
          <w:divsChild>
            <w:div w:id="1116561112">
              <w:marLeft w:val="0"/>
              <w:marRight w:val="0"/>
              <w:marTop w:val="0"/>
              <w:marBottom w:val="0"/>
              <w:divBdr>
                <w:top w:val="none" w:sz="0" w:space="0" w:color="auto"/>
                <w:left w:val="none" w:sz="0" w:space="0" w:color="auto"/>
                <w:bottom w:val="none" w:sz="0" w:space="0" w:color="auto"/>
                <w:right w:val="none" w:sz="0" w:space="0" w:color="auto"/>
              </w:divBdr>
              <w:divsChild>
                <w:div w:id="1699506879">
                  <w:marLeft w:val="0"/>
                  <w:marRight w:val="0"/>
                  <w:marTop w:val="0"/>
                  <w:marBottom w:val="0"/>
                  <w:divBdr>
                    <w:top w:val="none" w:sz="0" w:space="0" w:color="auto"/>
                    <w:left w:val="none" w:sz="0" w:space="0" w:color="auto"/>
                    <w:bottom w:val="none" w:sz="0" w:space="0" w:color="auto"/>
                    <w:right w:val="none" w:sz="0" w:space="0" w:color="auto"/>
                  </w:divBdr>
                </w:div>
              </w:divsChild>
            </w:div>
            <w:div w:id="435443155">
              <w:marLeft w:val="0"/>
              <w:marRight w:val="0"/>
              <w:marTop w:val="0"/>
              <w:marBottom w:val="0"/>
              <w:divBdr>
                <w:top w:val="none" w:sz="0" w:space="0" w:color="auto"/>
                <w:left w:val="none" w:sz="0" w:space="0" w:color="auto"/>
                <w:bottom w:val="none" w:sz="0" w:space="0" w:color="auto"/>
                <w:right w:val="none" w:sz="0" w:space="0" w:color="auto"/>
              </w:divBdr>
            </w:div>
          </w:divsChild>
        </w:div>
        <w:div w:id="1233616120">
          <w:marLeft w:val="0"/>
          <w:marRight w:val="0"/>
          <w:marTop w:val="0"/>
          <w:marBottom w:val="0"/>
          <w:divBdr>
            <w:top w:val="none" w:sz="0" w:space="0" w:color="auto"/>
            <w:left w:val="none" w:sz="0" w:space="0" w:color="auto"/>
            <w:bottom w:val="none" w:sz="0" w:space="0" w:color="auto"/>
            <w:right w:val="none" w:sz="0" w:space="0" w:color="auto"/>
          </w:divBdr>
          <w:divsChild>
            <w:div w:id="1749303312">
              <w:marLeft w:val="0"/>
              <w:marRight w:val="0"/>
              <w:marTop w:val="0"/>
              <w:marBottom w:val="0"/>
              <w:divBdr>
                <w:top w:val="none" w:sz="0" w:space="0" w:color="auto"/>
                <w:left w:val="none" w:sz="0" w:space="0" w:color="auto"/>
                <w:bottom w:val="none" w:sz="0" w:space="0" w:color="auto"/>
                <w:right w:val="none" w:sz="0" w:space="0" w:color="auto"/>
              </w:divBdr>
              <w:divsChild>
                <w:div w:id="478350540">
                  <w:marLeft w:val="0"/>
                  <w:marRight w:val="0"/>
                  <w:marTop w:val="0"/>
                  <w:marBottom w:val="0"/>
                  <w:divBdr>
                    <w:top w:val="none" w:sz="0" w:space="0" w:color="auto"/>
                    <w:left w:val="none" w:sz="0" w:space="0" w:color="auto"/>
                    <w:bottom w:val="none" w:sz="0" w:space="0" w:color="auto"/>
                    <w:right w:val="none" w:sz="0" w:space="0" w:color="auto"/>
                  </w:divBdr>
                  <w:divsChild>
                    <w:div w:id="25082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130263">
          <w:marLeft w:val="0"/>
          <w:marRight w:val="0"/>
          <w:marTop w:val="0"/>
          <w:marBottom w:val="0"/>
          <w:divBdr>
            <w:top w:val="none" w:sz="0" w:space="0" w:color="auto"/>
            <w:left w:val="none" w:sz="0" w:space="0" w:color="auto"/>
            <w:bottom w:val="none" w:sz="0" w:space="0" w:color="auto"/>
            <w:right w:val="none" w:sz="0" w:space="0" w:color="auto"/>
          </w:divBdr>
          <w:divsChild>
            <w:div w:id="1847012932">
              <w:marLeft w:val="0"/>
              <w:marRight w:val="0"/>
              <w:marTop w:val="0"/>
              <w:marBottom w:val="0"/>
              <w:divBdr>
                <w:top w:val="none" w:sz="0" w:space="0" w:color="auto"/>
                <w:left w:val="none" w:sz="0" w:space="0" w:color="auto"/>
                <w:bottom w:val="none" w:sz="0" w:space="0" w:color="auto"/>
                <w:right w:val="none" w:sz="0" w:space="0" w:color="auto"/>
              </w:divBdr>
              <w:divsChild>
                <w:div w:id="804003718">
                  <w:marLeft w:val="0"/>
                  <w:marRight w:val="0"/>
                  <w:marTop w:val="0"/>
                  <w:marBottom w:val="0"/>
                  <w:divBdr>
                    <w:top w:val="none" w:sz="0" w:space="0" w:color="auto"/>
                    <w:left w:val="none" w:sz="0" w:space="0" w:color="auto"/>
                    <w:bottom w:val="none" w:sz="0" w:space="0" w:color="auto"/>
                    <w:right w:val="none" w:sz="0" w:space="0" w:color="auto"/>
                  </w:divBdr>
                  <w:divsChild>
                    <w:div w:id="173534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302029">
      <w:bodyDiv w:val="1"/>
      <w:marLeft w:val="0"/>
      <w:marRight w:val="0"/>
      <w:marTop w:val="0"/>
      <w:marBottom w:val="0"/>
      <w:divBdr>
        <w:top w:val="none" w:sz="0" w:space="0" w:color="auto"/>
        <w:left w:val="none" w:sz="0" w:space="0" w:color="auto"/>
        <w:bottom w:val="none" w:sz="0" w:space="0" w:color="auto"/>
        <w:right w:val="none" w:sz="0" w:space="0" w:color="auto"/>
      </w:divBdr>
      <w:divsChild>
        <w:div w:id="1022439408">
          <w:marLeft w:val="0"/>
          <w:marRight w:val="0"/>
          <w:marTop w:val="0"/>
          <w:marBottom w:val="0"/>
          <w:divBdr>
            <w:top w:val="none" w:sz="0" w:space="0" w:color="auto"/>
            <w:left w:val="none" w:sz="0" w:space="0" w:color="auto"/>
            <w:bottom w:val="none" w:sz="0" w:space="0" w:color="auto"/>
            <w:right w:val="none" w:sz="0" w:space="0" w:color="auto"/>
          </w:divBdr>
          <w:divsChild>
            <w:div w:id="1075860354">
              <w:marLeft w:val="0"/>
              <w:marRight w:val="0"/>
              <w:marTop w:val="0"/>
              <w:marBottom w:val="0"/>
              <w:divBdr>
                <w:top w:val="none" w:sz="0" w:space="0" w:color="auto"/>
                <w:left w:val="none" w:sz="0" w:space="0" w:color="auto"/>
                <w:bottom w:val="none" w:sz="0" w:space="0" w:color="auto"/>
                <w:right w:val="none" w:sz="0" w:space="0" w:color="auto"/>
              </w:divBdr>
              <w:divsChild>
                <w:div w:id="425469596">
                  <w:marLeft w:val="0"/>
                  <w:marRight w:val="0"/>
                  <w:marTop w:val="0"/>
                  <w:marBottom w:val="0"/>
                  <w:divBdr>
                    <w:top w:val="none" w:sz="0" w:space="0" w:color="auto"/>
                    <w:left w:val="none" w:sz="0" w:space="0" w:color="auto"/>
                    <w:bottom w:val="none" w:sz="0" w:space="0" w:color="auto"/>
                    <w:right w:val="none" w:sz="0" w:space="0" w:color="auto"/>
                  </w:divBdr>
                  <w:divsChild>
                    <w:div w:id="93837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160715">
          <w:marLeft w:val="0"/>
          <w:marRight w:val="0"/>
          <w:marTop w:val="0"/>
          <w:marBottom w:val="0"/>
          <w:divBdr>
            <w:top w:val="none" w:sz="0" w:space="0" w:color="auto"/>
            <w:left w:val="none" w:sz="0" w:space="0" w:color="auto"/>
            <w:bottom w:val="none" w:sz="0" w:space="0" w:color="auto"/>
            <w:right w:val="none" w:sz="0" w:space="0" w:color="auto"/>
          </w:divBdr>
          <w:divsChild>
            <w:div w:id="297691960">
              <w:marLeft w:val="0"/>
              <w:marRight w:val="0"/>
              <w:marTop w:val="0"/>
              <w:marBottom w:val="0"/>
              <w:divBdr>
                <w:top w:val="none" w:sz="0" w:space="0" w:color="auto"/>
                <w:left w:val="none" w:sz="0" w:space="0" w:color="auto"/>
                <w:bottom w:val="none" w:sz="0" w:space="0" w:color="auto"/>
                <w:right w:val="none" w:sz="0" w:space="0" w:color="auto"/>
              </w:divBdr>
              <w:divsChild>
                <w:div w:id="1578320954">
                  <w:marLeft w:val="0"/>
                  <w:marRight w:val="0"/>
                  <w:marTop w:val="0"/>
                  <w:marBottom w:val="0"/>
                  <w:divBdr>
                    <w:top w:val="none" w:sz="0" w:space="0" w:color="auto"/>
                    <w:left w:val="none" w:sz="0" w:space="0" w:color="auto"/>
                    <w:bottom w:val="none" w:sz="0" w:space="0" w:color="auto"/>
                    <w:right w:val="none" w:sz="0" w:space="0" w:color="auto"/>
                  </w:divBdr>
                  <w:divsChild>
                    <w:div w:id="28608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291795">
          <w:marLeft w:val="0"/>
          <w:marRight w:val="0"/>
          <w:marTop w:val="0"/>
          <w:marBottom w:val="0"/>
          <w:divBdr>
            <w:top w:val="none" w:sz="0" w:space="0" w:color="auto"/>
            <w:left w:val="none" w:sz="0" w:space="0" w:color="auto"/>
            <w:bottom w:val="none" w:sz="0" w:space="0" w:color="auto"/>
            <w:right w:val="none" w:sz="0" w:space="0" w:color="auto"/>
          </w:divBdr>
          <w:divsChild>
            <w:div w:id="1546022961">
              <w:marLeft w:val="0"/>
              <w:marRight w:val="0"/>
              <w:marTop w:val="0"/>
              <w:marBottom w:val="0"/>
              <w:divBdr>
                <w:top w:val="none" w:sz="0" w:space="0" w:color="auto"/>
                <w:left w:val="none" w:sz="0" w:space="0" w:color="auto"/>
                <w:bottom w:val="none" w:sz="0" w:space="0" w:color="auto"/>
                <w:right w:val="none" w:sz="0" w:space="0" w:color="auto"/>
              </w:divBdr>
              <w:divsChild>
                <w:div w:id="327825921">
                  <w:marLeft w:val="0"/>
                  <w:marRight w:val="0"/>
                  <w:marTop w:val="0"/>
                  <w:marBottom w:val="0"/>
                  <w:divBdr>
                    <w:top w:val="none" w:sz="0" w:space="0" w:color="auto"/>
                    <w:left w:val="none" w:sz="0" w:space="0" w:color="auto"/>
                    <w:bottom w:val="none" w:sz="0" w:space="0" w:color="auto"/>
                    <w:right w:val="none" w:sz="0" w:space="0" w:color="auto"/>
                  </w:divBdr>
                  <w:divsChild>
                    <w:div w:id="94538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819206">
          <w:marLeft w:val="0"/>
          <w:marRight w:val="0"/>
          <w:marTop w:val="0"/>
          <w:marBottom w:val="0"/>
          <w:divBdr>
            <w:top w:val="none" w:sz="0" w:space="0" w:color="auto"/>
            <w:left w:val="none" w:sz="0" w:space="0" w:color="auto"/>
            <w:bottom w:val="none" w:sz="0" w:space="0" w:color="auto"/>
            <w:right w:val="none" w:sz="0" w:space="0" w:color="auto"/>
          </w:divBdr>
          <w:divsChild>
            <w:div w:id="623660875">
              <w:marLeft w:val="0"/>
              <w:marRight w:val="0"/>
              <w:marTop w:val="0"/>
              <w:marBottom w:val="0"/>
              <w:divBdr>
                <w:top w:val="none" w:sz="0" w:space="0" w:color="auto"/>
                <w:left w:val="none" w:sz="0" w:space="0" w:color="auto"/>
                <w:bottom w:val="none" w:sz="0" w:space="0" w:color="auto"/>
                <w:right w:val="none" w:sz="0" w:space="0" w:color="auto"/>
              </w:divBdr>
              <w:divsChild>
                <w:div w:id="1739589523">
                  <w:marLeft w:val="0"/>
                  <w:marRight w:val="0"/>
                  <w:marTop w:val="0"/>
                  <w:marBottom w:val="0"/>
                  <w:divBdr>
                    <w:top w:val="none" w:sz="0" w:space="0" w:color="auto"/>
                    <w:left w:val="none" w:sz="0" w:space="0" w:color="auto"/>
                    <w:bottom w:val="none" w:sz="0" w:space="0" w:color="auto"/>
                    <w:right w:val="none" w:sz="0" w:space="0" w:color="auto"/>
                  </w:divBdr>
                  <w:divsChild>
                    <w:div w:id="153789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89849">
      <w:bodyDiv w:val="1"/>
      <w:marLeft w:val="0"/>
      <w:marRight w:val="0"/>
      <w:marTop w:val="0"/>
      <w:marBottom w:val="0"/>
      <w:divBdr>
        <w:top w:val="none" w:sz="0" w:space="0" w:color="auto"/>
        <w:left w:val="none" w:sz="0" w:space="0" w:color="auto"/>
        <w:bottom w:val="none" w:sz="0" w:space="0" w:color="auto"/>
        <w:right w:val="none" w:sz="0" w:space="0" w:color="auto"/>
      </w:divBdr>
      <w:divsChild>
        <w:div w:id="439959684">
          <w:marLeft w:val="0"/>
          <w:marRight w:val="0"/>
          <w:marTop w:val="0"/>
          <w:marBottom w:val="0"/>
          <w:divBdr>
            <w:top w:val="none" w:sz="0" w:space="0" w:color="auto"/>
            <w:left w:val="none" w:sz="0" w:space="0" w:color="auto"/>
            <w:bottom w:val="none" w:sz="0" w:space="0" w:color="auto"/>
            <w:right w:val="none" w:sz="0" w:space="0" w:color="auto"/>
          </w:divBdr>
        </w:div>
      </w:divsChild>
    </w:div>
    <w:div w:id="894589898">
      <w:bodyDiv w:val="1"/>
      <w:marLeft w:val="0"/>
      <w:marRight w:val="0"/>
      <w:marTop w:val="0"/>
      <w:marBottom w:val="0"/>
      <w:divBdr>
        <w:top w:val="none" w:sz="0" w:space="0" w:color="auto"/>
        <w:left w:val="none" w:sz="0" w:space="0" w:color="auto"/>
        <w:bottom w:val="none" w:sz="0" w:space="0" w:color="auto"/>
        <w:right w:val="none" w:sz="0" w:space="0" w:color="auto"/>
      </w:divBdr>
      <w:divsChild>
        <w:div w:id="727074927">
          <w:marLeft w:val="0"/>
          <w:marRight w:val="0"/>
          <w:marTop w:val="0"/>
          <w:marBottom w:val="0"/>
          <w:divBdr>
            <w:top w:val="none" w:sz="0" w:space="0" w:color="auto"/>
            <w:left w:val="none" w:sz="0" w:space="0" w:color="auto"/>
            <w:bottom w:val="none" w:sz="0" w:space="0" w:color="auto"/>
            <w:right w:val="none" w:sz="0" w:space="0" w:color="auto"/>
          </w:divBdr>
          <w:divsChild>
            <w:div w:id="1970473085">
              <w:marLeft w:val="0"/>
              <w:marRight w:val="0"/>
              <w:marTop w:val="0"/>
              <w:marBottom w:val="0"/>
              <w:divBdr>
                <w:top w:val="none" w:sz="0" w:space="0" w:color="auto"/>
                <w:left w:val="none" w:sz="0" w:space="0" w:color="auto"/>
                <w:bottom w:val="none" w:sz="0" w:space="0" w:color="auto"/>
                <w:right w:val="none" w:sz="0" w:space="0" w:color="auto"/>
              </w:divBdr>
            </w:div>
          </w:divsChild>
        </w:div>
        <w:div w:id="1658655963">
          <w:marLeft w:val="0"/>
          <w:marRight w:val="0"/>
          <w:marTop w:val="0"/>
          <w:marBottom w:val="0"/>
          <w:divBdr>
            <w:top w:val="none" w:sz="0" w:space="0" w:color="auto"/>
            <w:left w:val="none" w:sz="0" w:space="0" w:color="auto"/>
            <w:bottom w:val="none" w:sz="0" w:space="0" w:color="auto"/>
            <w:right w:val="none" w:sz="0" w:space="0" w:color="auto"/>
          </w:divBdr>
          <w:divsChild>
            <w:div w:id="1540314611">
              <w:marLeft w:val="0"/>
              <w:marRight w:val="0"/>
              <w:marTop w:val="0"/>
              <w:marBottom w:val="0"/>
              <w:divBdr>
                <w:top w:val="none" w:sz="0" w:space="0" w:color="auto"/>
                <w:left w:val="none" w:sz="0" w:space="0" w:color="auto"/>
                <w:bottom w:val="none" w:sz="0" w:space="0" w:color="auto"/>
                <w:right w:val="none" w:sz="0" w:space="0" w:color="auto"/>
              </w:divBdr>
              <w:divsChild>
                <w:div w:id="1421095715">
                  <w:marLeft w:val="0"/>
                  <w:marRight w:val="0"/>
                  <w:marTop w:val="0"/>
                  <w:marBottom w:val="0"/>
                  <w:divBdr>
                    <w:top w:val="none" w:sz="0" w:space="0" w:color="auto"/>
                    <w:left w:val="none" w:sz="0" w:space="0" w:color="auto"/>
                    <w:bottom w:val="none" w:sz="0" w:space="0" w:color="auto"/>
                    <w:right w:val="none" w:sz="0" w:space="0" w:color="auto"/>
                  </w:divBdr>
                  <w:divsChild>
                    <w:div w:id="147228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985587">
      <w:bodyDiv w:val="1"/>
      <w:marLeft w:val="0"/>
      <w:marRight w:val="0"/>
      <w:marTop w:val="0"/>
      <w:marBottom w:val="0"/>
      <w:divBdr>
        <w:top w:val="none" w:sz="0" w:space="0" w:color="auto"/>
        <w:left w:val="none" w:sz="0" w:space="0" w:color="auto"/>
        <w:bottom w:val="none" w:sz="0" w:space="0" w:color="auto"/>
        <w:right w:val="none" w:sz="0" w:space="0" w:color="auto"/>
      </w:divBdr>
      <w:divsChild>
        <w:div w:id="400564776">
          <w:marLeft w:val="0"/>
          <w:marRight w:val="0"/>
          <w:marTop w:val="0"/>
          <w:marBottom w:val="0"/>
          <w:divBdr>
            <w:top w:val="none" w:sz="0" w:space="0" w:color="auto"/>
            <w:left w:val="none" w:sz="0" w:space="0" w:color="auto"/>
            <w:bottom w:val="none" w:sz="0" w:space="0" w:color="auto"/>
            <w:right w:val="none" w:sz="0" w:space="0" w:color="auto"/>
          </w:divBdr>
        </w:div>
        <w:div w:id="681904511">
          <w:marLeft w:val="0"/>
          <w:marRight w:val="0"/>
          <w:marTop w:val="0"/>
          <w:marBottom w:val="0"/>
          <w:divBdr>
            <w:top w:val="none" w:sz="0" w:space="0" w:color="auto"/>
            <w:left w:val="none" w:sz="0" w:space="0" w:color="auto"/>
            <w:bottom w:val="none" w:sz="0" w:space="0" w:color="auto"/>
            <w:right w:val="none" w:sz="0" w:space="0" w:color="auto"/>
          </w:divBdr>
          <w:divsChild>
            <w:div w:id="162939504">
              <w:marLeft w:val="0"/>
              <w:marRight w:val="0"/>
              <w:marTop w:val="0"/>
              <w:marBottom w:val="0"/>
              <w:divBdr>
                <w:top w:val="none" w:sz="0" w:space="0" w:color="auto"/>
                <w:left w:val="none" w:sz="0" w:space="0" w:color="auto"/>
                <w:bottom w:val="none" w:sz="0" w:space="0" w:color="auto"/>
                <w:right w:val="none" w:sz="0" w:space="0" w:color="auto"/>
              </w:divBdr>
              <w:divsChild>
                <w:div w:id="2016221566">
                  <w:marLeft w:val="0"/>
                  <w:marRight w:val="0"/>
                  <w:marTop w:val="0"/>
                  <w:marBottom w:val="0"/>
                  <w:divBdr>
                    <w:top w:val="none" w:sz="0" w:space="0" w:color="auto"/>
                    <w:left w:val="none" w:sz="0" w:space="0" w:color="auto"/>
                    <w:bottom w:val="none" w:sz="0" w:space="0" w:color="auto"/>
                    <w:right w:val="none" w:sz="0" w:space="0" w:color="auto"/>
                  </w:divBdr>
                </w:div>
              </w:divsChild>
            </w:div>
            <w:div w:id="1400980429">
              <w:marLeft w:val="0"/>
              <w:marRight w:val="0"/>
              <w:marTop w:val="0"/>
              <w:marBottom w:val="0"/>
              <w:divBdr>
                <w:top w:val="none" w:sz="0" w:space="0" w:color="auto"/>
                <w:left w:val="none" w:sz="0" w:space="0" w:color="auto"/>
                <w:bottom w:val="none" w:sz="0" w:space="0" w:color="auto"/>
                <w:right w:val="none" w:sz="0" w:space="0" w:color="auto"/>
              </w:divBdr>
            </w:div>
          </w:divsChild>
        </w:div>
        <w:div w:id="1628467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343597">
      <w:bodyDiv w:val="1"/>
      <w:marLeft w:val="0"/>
      <w:marRight w:val="0"/>
      <w:marTop w:val="0"/>
      <w:marBottom w:val="0"/>
      <w:divBdr>
        <w:top w:val="none" w:sz="0" w:space="0" w:color="auto"/>
        <w:left w:val="none" w:sz="0" w:space="0" w:color="auto"/>
        <w:bottom w:val="none" w:sz="0" w:space="0" w:color="auto"/>
        <w:right w:val="none" w:sz="0" w:space="0" w:color="auto"/>
      </w:divBdr>
      <w:divsChild>
        <w:div w:id="23334729">
          <w:marLeft w:val="0"/>
          <w:marRight w:val="0"/>
          <w:marTop w:val="0"/>
          <w:marBottom w:val="0"/>
          <w:divBdr>
            <w:top w:val="none" w:sz="0" w:space="0" w:color="auto"/>
            <w:left w:val="none" w:sz="0" w:space="0" w:color="auto"/>
            <w:bottom w:val="none" w:sz="0" w:space="0" w:color="auto"/>
            <w:right w:val="none" w:sz="0" w:space="0" w:color="auto"/>
          </w:divBdr>
        </w:div>
        <w:div w:id="880941381">
          <w:marLeft w:val="0"/>
          <w:marRight w:val="0"/>
          <w:marTop w:val="0"/>
          <w:marBottom w:val="0"/>
          <w:divBdr>
            <w:top w:val="none" w:sz="0" w:space="0" w:color="auto"/>
            <w:left w:val="none" w:sz="0" w:space="0" w:color="auto"/>
            <w:bottom w:val="none" w:sz="0" w:space="0" w:color="auto"/>
            <w:right w:val="none" w:sz="0" w:space="0" w:color="auto"/>
          </w:divBdr>
          <w:divsChild>
            <w:div w:id="812139609">
              <w:marLeft w:val="0"/>
              <w:marRight w:val="0"/>
              <w:marTop w:val="0"/>
              <w:marBottom w:val="0"/>
              <w:divBdr>
                <w:top w:val="none" w:sz="0" w:space="0" w:color="auto"/>
                <w:left w:val="none" w:sz="0" w:space="0" w:color="auto"/>
                <w:bottom w:val="none" w:sz="0" w:space="0" w:color="auto"/>
                <w:right w:val="none" w:sz="0" w:space="0" w:color="auto"/>
              </w:divBdr>
              <w:divsChild>
                <w:div w:id="411515666">
                  <w:marLeft w:val="0"/>
                  <w:marRight w:val="0"/>
                  <w:marTop w:val="0"/>
                  <w:marBottom w:val="0"/>
                  <w:divBdr>
                    <w:top w:val="none" w:sz="0" w:space="0" w:color="auto"/>
                    <w:left w:val="none" w:sz="0" w:space="0" w:color="auto"/>
                    <w:bottom w:val="none" w:sz="0" w:space="0" w:color="auto"/>
                    <w:right w:val="none" w:sz="0" w:space="0" w:color="auto"/>
                  </w:divBdr>
                  <w:divsChild>
                    <w:div w:id="198916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962307">
          <w:marLeft w:val="0"/>
          <w:marRight w:val="0"/>
          <w:marTop w:val="0"/>
          <w:marBottom w:val="0"/>
          <w:divBdr>
            <w:top w:val="none" w:sz="0" w:space="0" w:color="auto"/>
            <w:left w:val="none" w:sz="0" w:space="0" w:color="auto"/>
            <w:bottom w:val="none" w:sz="0" w:space="0" w:color="auto"/>
            <w:right w:val="none" w:sz="0" w:space="0" w:color="auto"/>
          </w:divBdr>
          <w:divsChild>
            <w:div w:id="1357733195">
              <w:marLeft w:val="0"/>
              <w:marRight w:val="0"/>
              <w:marTop w:val="0"/>
              <w:marBottom w:val="0"/>
              <w:divBdr>
                <w:top w:val="none" w:sz="0" w:space="0" w:color="auto"/>
                <w:left w:val="none" w:sz="0" w:space="0" w:color="auto"/>
                <w:bottom w:val="none" w:sz="0" w:space="0" w:color="auto"/>
                <w:right w:val="none" w:sz="0" w:space="0" w:color="auto"/>
              </w:divBdr>
              <w:divsChild>
                <w:div w:id="1401706487">
                  <w:marLeft w:val="0"/>
                  <w:marRight w:val="0"/>
                  <w:marTop w:val="0"/>
                  <w:marBottom w:val="0"/>
                  <w:divBdr>
                    <w:top w:val="none" w:sz="0" w:space="0" w:color="auto"/>
                    <w:left w:val="none" w:sz="0" w:space="0" w:color="auto"/>
                    <w:bottom w:val="none" w:sz="0" w:space="0" w:color="auto"/>
                    <w:right w:val="none" w:sz="0" w:space="0" w:color="auto"/>
                  </w:divBdr>
                  <w:divsChild>
                    <w:div w:id="6449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358924">
          <w:marLeft w:val="0"/>
          <w:marRight w:val="0"/>
          <w:marTop w:val="0"/>
          <w:marBottom w:val="0"/>
          <w:divBdr>
            <w:top w:val="none" w:sz="0" w:space="0" w:color="auto"/>
            <w:left w:val="none" w:sz="0" w:space="0" w:color="auto"/>
            <w:bottom w:val="none" w:sz="0" w:space="0" w:color="auto"/>
            <w:right w:val="none" w:sz="0" w:space="0" w:color="auto"/>
          </w:divBdr>
          <w:divsChild>
            <w:div w:id="132452325">
              <w:marLeft w:val="0"/>
              <w:marRight w:val="0"/>
              <w:marTop w:val="0"/>
              <w:marBottom w:val="0"/>
              <w:divBdr>
                <w:top w:val="none" w:sz="0" w:space="0" w:color="auto"/>
                <w:left w:val="none" w:sz="0" w:space="0" w:color="auto"/>
                <w:bottom w:val="none" w:sz="0" w:space="0" w:color="auto"/>
                <w:right w:val="none" w:sz="0" w:space="0" w:color="auto"/>
              </w:divBdr>
              <w:divsChild>
                <w:div w:id="52391207">
                  <w:marLeft w:val="0"/>
                  <w:marRight w:val="0"/>
                  <w:marTop w:val="0"/>
                  <w:marBottom w:val="0"/>
                  <w:divBdr>
                    <w:top w:val="none" w:sz="0" w:space="0" w:color="auto"/>
                    <w:left w:val="none" w:sz="0" w:space="0" w:color="auto"/>
                    <w:bottom w:val="none" w:sz="0" w:space="0" w:color="auto"/>
                    <w:right w:val="none" w:sz="0" w:space="0" w:color="auto"/>
                  </w:divBdr>
                  <w:divsChild>
                    <w:div w:id="175866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888234">
      <w:bodyDiv w:val="1"/>
      <w:marLeft w:val="0"/>
      <w:marRight w:val="0"/>
      <w:marTop w:val="0"/>
      <w:marBottom w:val="0"/>
      <w:divBdr>
        <w:top w:val="none" w:sz="0" w:space="0" w:color="auto"/>
        <w:left w:val="none" w:sz="0" w:space="0" w:color="auto"/>
        <w:bottom w:val="none" w:sz="0" w:space="0" w:color="auto"/>
        <w:right w:val="none" w:sz="0" w:space="0" w:color="auto"/>
      </w:divBdr>
      <w:divsChild>
        <w:div w:id="1387795970">
          <w:marLeft w:val="0"/>
          <w:marRight w:val="0"/>
          <w:marTop w:val="0"/>
          <w:marBottom w:val="0"/>
          <w:divBdr>
            <w:top w:val="none" w:sz="0" w:space="0" w:color="auto"/>
            <w:left w:val="none" w:sz="0" w:space="0" w:color="auto"/>
            <w:bottom w:val="none" w:sz="0" w:space="0" w:color="auto"/>
            <w:right w:val="none" w:sz="0" w:space="0" w:color="auto"/>
          </w:divBdr>
          <w:divsChild>
            <w:div w:id="758017731">
              <w:marLeft w:val="0"/>
              <w:marRight w:val="0"/>
              <w:marTop w:val="0"/>
              <w:marBottom w:val="0"/>
              <w:divBdr>
                <w:top w:val="none" w:sz="0" w:space="0" w:color="auto"/>
                <w:left w:val="none" w:sz="0" w:space="0" w:color="auto"/>
                <w:bottom w:val="none" w:sz="0" w:space="0" w:color="auto"/>
                <w:right w:val="none" w:sz="0" w:space="0" w:color="auto"/>
              </w:divBdr>
              <w:divsChild>
                <w:div w:id="261884890">
                  <w:marLeft w:val="0"/>
                  <w:marRight w:val="0"/>
                  <w:marTop w:val="0"/>
                  <w:marBottom w:val="0"/>
                  <w:divBdr>
                    <w:top w:val="none" w:sz="0" w:space="0" w:color="auto"/>
                    <w:left w:val="none" w:sz="0" w:space="0" w:color="auto"/>
                    <w:bottom w:val="none" w:sz="0" w:space="0" w:color="auto"/>
                    <w:right w:val="none" w:sz="0" w:space="0" w:color="auto"/>
                  </w:divBdr>
                  <w:divsChild>
                    <w:div w:id="38889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382484">
          <w:marLeft w:val="0"/>
          <w:marRight w:val="0"/>
          <w:marTop w:val="0"/>
          <w:marBottom w:val="0"/>
          <w:divBdr>
            <w:top w:val="none" w:sz="0" w:space="0" w:color="auto"/>
            <w:left w:val="none" w:sz="0" w:space="0" w:color="auto"/>
            <w:bottom w:val="none" w:sz="0" w:space="0" w:color="auto"/>
            <w:right w:val="none" w:sz="0" w:space="0" w:color="auto"/>
          </w:divBdr>
          <w:divsChild>
            <w:div w:id="1999258992">
              <w:marLeft w:val="0"/>
              <w:marRight w:val="0"/>
              <w:marTop w:val="0"/>
              <w:marBottom w:val="0"/>
              <w:divBdr>
                <w:top w:val="none" w:sz="0" w:space="0" w:color="auto"/>
                <w:left w:val="none" w:sz="0" w:space="0" w:color="auto"/>
                <w:bottom w:val="none" w:sz="0" w:space="0" w:color="auto"/>
                <w:right w:val="none" w:sz="0" w:space="0" w:color="auto"/>
              </w:divBdr>
              <w:divsChild>
                <w:div w:id="430205599">
                  <w:marLeft w:val="0"/>
                  <w:marRight w:val="0"/>
                  <w:marTop w:val="0"/>
                  <w:marBottom w:val="0"/>
                  <w:divBdr>
                    <w:top w:val="none" w:sz="0" w:space="0" w:color="auto"/>
                    <w:left w:val="none" w:sz="0" w:space="0" w:color="auto"/>
                    <w:bottom w:val="none" w:sz="0" w:space="0" w:color="auto"/>
                    <w:right w:val="none" w:sz="0" w:space="0" w:color="auto"/>
                  </w:divBdr>
                  <w:divsChild>
                    <w:div w:id="171326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598462">
          <w:marLeft w:val="0"/>
          <w:marRight w:val="0"/>
          <w:marTop w:val="0"/>
          <w:marBottom w:val="0"/>
          <w:divBdr>
            <w:top w:val="none" w:sz="0" w:space="0" w:color="auto"/>
            <w:left w:val="none" w:sz="0" w:space="0" w:color="auto"/>
            <w:bottom w:val="none" w:sz="0" w:space="0" w:color="auto"/>
            <w:right w:val="none" w:sz="0" w:space="0" w:color="auto"/>
          </w:divBdr>
          <w:divsChild>
            <w:div w:id="2105108171">
              <w:marLeft w:val="0"/>
              <w:marRight w:val="0"/>
              <w:marTop w:val="0"/>
              <w:marBottom w:val="0"/>
              <w:divBdr>
                <w:top w:val="none" w:sz="0" w:space="0" w:color="auto"/>
                <w:left w:val="none" w:sz="0" w:space="0" w:color="auto"/>
                <w:bottom w:val="none" w:sz="0" w:space="0" w:color="auto"/>
                <w:right w:val="none" w:sz="0" w:space="0" w:color="auto"/>
              </w:divBdr>
              <w:divsChild>
                <w:div w:id="993146116">
                  <w:marLeft w:val="0"/>
                  <w:marRight w:val="0"/>
                  <w:marTop w:val="0"/>
                  <w:marBottom w:val="0"/>
                  <w:divBdr>
                    <w:top w:val="none" w:sz="0" w:space="0" w:color="auto"/>
                    <w:left w:val="none" w:sz="0" w:space="0" w:color="auto"/>
                    <w:bottom w:val="none" w:sz="0" w:space="0" w:color="auto"/>
                    <w:right w:val="none" w:sz="0" w:space="0" w:color="auto"/>
                  </w:divBdr>
                  <w:divsChild>
                    <w:div w:id="160145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212663">
          <w:marLeft w:val="0"/>
          <w:marRight w:val="0"/>
          <w:marTop w:val="0"/>
          <w:marBottom w:val="0"/>
          <w:divBdr>
            <w:top w:val="none" w:sz="0" w:space="0" w:color="auto"/>
            <w:left w:val="none" w:sz="0" w:space="0" w:color="auto"/>
            <w:bottom w:val="none" w:sz="0" w:space="0" w:color="auto"/>
            <w:right w:val="none" w:sz="0" w:space="0" w:color="auto"/>
          </w:divBdr>
          <w:divsChild>
            <w:div w:id="54427574">
              <w:marLeft w:val="0"/>
              <w:marRight w:val="0"/>
              <w:marTop w:val="0"/>
              <w:marBottom w:val="0"/>
              <w:divBdr>
                <w:top w:val="none" w:sz="0" w:space="0" w:color="auto"/>
                <w:left w:val="none" w:sz="0" w:space="0" w:color="auto"/>
                <w:bottom w:val="none" w:sz="0" w:space="0" w:color="auto"/>
                <w:right w:val="none" w:sz="0" w:space="0" w:color="auto"/>
              </w:divBdr>
              <w:divsChild>
                <w:div w:id="1845127162">
                  <w:marLeft w:val="0"/>
                  <w:marRight w:val="0"/>
                  <w:marTop w:val="0"/>
                  <w:marBottom w:val="0"/>
                  <w:divBdr>
                    <w:top w:val="none" w:sz="0" w:space="0" w:color="auto"/>
                    <w:left w:val="none" w:sz="0" w:space="0" w:color="auto"/>
                    <w:bottom w:val="none" w:sz="0" w:space="0" w:color="auto"/>
                    <w:right w:val="none" w:sz="0" w:space="0" w:color="auto"/>
                  </w:divBdr>
                  <w:divsChild>
                    <w:div w:id="41251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512438">
          <w:marLeft w:val="0"/>
          <w:marRight w:val="0"/>
          <w:marTop w:val="0"/>
          <w:marBottom w:val="0"/>
          <w:divBdr>
            <w:top w:val="none" w:sz="0" w:space="0" w:color="auto"/>
            <w:left w:val="none" w:sz="0" w:space="0" w:color="auto"/>
            <w:bottom w:val="none" w:sz="0" w:space="0" w:color="auto"/>
            <w:right w:val="none" w:sz="0" w:space="0" w:color="auto"/>
          </w:divBdr>
          <w:divsChild>
            <w:div w:id="1840541380">
              <w:marLeft w:val="0"/>
              <w:marRight w:val="0"/>
              <w:marTop w:val="0"/>
              <w:marBottom w:val="0"/>
              <w:divBdr>
                <w:top w:val="none" w:sz="0" w:space="0" w:color="auto"/>
                <w:left w:val="none" w:sz="0" w:space="0" w:color="auto"/>
                <w:bottom w:val="none" w:sz="0" w:space="0" w:color="auto"/>
                <w:right w:val="none" w:sz="0" w:space="0" w:color="auto"/>
              </w:divBdr>
              <w:divsChild>
                <w:div w:id="684988567">
                  <w:marLeft w:val="0"/>
                  <w:marRight w:val="0"/>
                  <w:marTop w:val="0"/>
                  <w:marBottom w:val="0"/>
                  <w:divBdr>
                    <w:top w:val="none" w:sz="0" w:space="0" w:color="auto"/>
                    <w:left w:val="none" w:sz="0" w:space="0" w:color="auto"/>
                    <w:bottom w:val="none" w:sz="0" w:space="0" w:color="auto"/>
                    <w:right w:val="none" w:sz="0" w:space="0" w:color="auto"/>
                  </w:divBdr>
                  <w:divsChild>
                    <w:div w:id="104833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443532">
          <w:marLeft w:val="0"/>
          <w:marRight w:val="0"/>
          <w:marTop w:val="0"/>
          <w:marBottom w:val="0"/>
          <w:divBdr>
            <w:top w:val="none" w:sz="0" w:space="0" w:color="auto"/>
            <w:left w:val="none" w:sz="0" w:space="0" w:color="auto"/>
            <w:bottom w:val="none" w:sz="0" w:space="0" w:color="auto"/>
            <w:right w:val="none" w:sz="0" w:space="0" w:color="auto"/>
          </w:divBdr>
          <w:divsChild>
            <w:div w:id="1923565295">
              <w:marLeft w:val="0"/>
              <w:marRight w:val="0"/>
              <w:marTop w:val="0"/>
              <w:marBottom w:val="0"/>
              <w:divBdr>
                <w:top w:val="none" w:sz="0" w:space="0" w:color="auto"/>
                <w:left w:val="none" w:sz="0" w:space="0" w:color="auto"/>
                <w:bottom w:val="none" w:sz="0" w:space="0" w:color="auto"/>
                <w:right w:val="none" w:sz="0" w:space="0" w:color="auto"/>
              </w:divBdr>
              <w:divsChild>
                <w:div w:id="1767725799">
                  <w:marLeft w:val="0"/>
                  <w:marRight w:val="0"/>
                  <w:marTop w:val="0"/>
                  <w:marBottom w:val="0"/>
                  <w:divBdr>
                    <w:top w:val="none" w:sz="0" w:space="0" w:color="auto"/>
                    <w:left w:val="none" w:sz="0" w:space="0" w:color="auto"/>
                    <w:bottom w:val="none" w:sz="0" w:space="0" w:color="auto"/>
                    <w:right w:val="none" w:sz="0" w:space="0" w:color="auto"/>
                  </w:divBdr>
                  <w:divsChild>
                    <w:div w:id="183418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198064">
          <w:marLeft w:val="0"/>
          <w:marRight w:val="0"/>
          <w:marTop w:val="0"/>
          <w:marBottom w:val="0"/>
          <w:divBdr>
            <w:top w:val="none" w:sz="0" w:space="0" w:color="auto"/>
            <w:left w:val="none" w:sz="0" w:space="0" w:color="auto"/>
            <w:bottom w:val="none" w:sz="0" w:space="0" w:color="auto"/>
            <w:right w:val="none" w:sz="0" w:space="0" w:color="auto"/>
          </w:divBdr>
          <w:divsChild>
            <w:div w:id="684795458">
              <w:marLeft w:val="0"/>
              <w:marRight w:val="0"/>
              <w:marTop w:val="0"/>
              <w:marBottom w:val="0"/>
              <w:divBdr>
                <w:top w:val="none" w:sz="0" w:space="0" w:color="auto"/>
                <w:left w:val="none" w:sz="0" w:space="0" w:color="auto"/>
                <w:bottom w:val="none" w:sz="0" w:space="0" w:color="auto"/>
                <w:right w:val="none" w:sz="0" w:space="0" w:color="auto"/>
              </w:divBdr>
              <w:divsChild>
                <w:div w:id="2043171587">
                  <w:marLeft w:val="0"/>
                  <w:marRight w:val="0"/>
                  <w:marTop w:val="0"/>
                  <w:marBottom w:val="0"/>
                  <w:divBdr>
                    <w:top w:val="none" w:sz="0" w:space="0" w:color="auto"/>
                    <w:left w:val="none" w:sz="0" w:space="0" w:color="auto"/>
                    <w:bottom w:val="none" w:sz="0" w:space="0" w:color="auto"/>
                    <w:right w:val="none" w:sz="0" w:space="0" w:color="auto"/>
                  </w:divBdr>
                  <w:divsChild>
                    <w:div w:id="137530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244581">
          <w:marLeft w:val="0"/>
          <w:marRight w:val="0"/>
          <w:marTop w:val="0"/>
          <w:marBottom w:val="0"/>
          <w:divBdr>
            <w:top w:val="none" w:sz="0" w:space="0" w:color="auto"/>
            <w:left w:val="none" w:sz="0" w:space="0" w:color="auto"/>
            <w:bottom w:val="none" w:sz="0" w:space="0" w:color="auto"/>
            <w:right w:val="none" w:sz="0" w:space="0" w:color="auto"/>
          </w:divBdr>
          <w:divsChild>
            <w:div w:id="1557005841">
              <w:marLeft w:val="0"/>
              <w:marRight w:val="0"/>
              <w:marTop w:val="0"/>
              <w:marBottom w:val="0"/>
              <w:divBdr>
                <w:top w:val="none" w:sz="0" w:space="0" w:color="auto"/>
                <w:left w:val="none" w:sz="0" w:space="0" w:color="auto"/>
                <w:bottom w:val="none" w:sz="0" w:space="0" w:color="auto"/>
                <w:right w:val="none" w:sz="0" w:space="0" w:color="auto"/>
              </w:divBdr>
              <w:divsChild>
                <w:div w:id="1993751078">
                  <w:marLeft w:val="0"/>
                  <w:marRight w:val="0"/>
                  <w:marTop w:val="0"/>
                  <w:marBottom w:val="0"/>
                  <w:divBdr>
                    <w:top w:val="none" w:sz="0" w:space="0" w:color="auto"/>
                    <w:left w:val="none" w:sz="0" w:space="0" w:color="auto"/>
                    <w:bottom w:val="none" w:sz="0" w:space="0" w:color="auto"/>
                    <w:right w:val="none" w:sz="0" w:space="0" w:color="auto"/>
                  </w:divBdr>
                  <w:divsChild>
                    <w:div w:id="117908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965609">
          <w:marLeft w:val="0"/>
          <w:marRight w:val="0"/>
          <w:marTop w:val="0"/>
          <w:marBottom w:val="0"/>
          <w:divBdr>
            <w:top w:val="none" w:sz="0" w:space="0" w:color="auto"/>
            <w:left w:val="none" w:sz="0" w:space="0" w:color="auto"/>
            <w:bottom w:val="none" w:sz="0" w:space="0" w:color="auto"/>
            <w:right w:val="none" w:sz="0" w:space="0" w:color="auto"/>
          </w:divBdr>
          <w:divsChild>
            <w:div w:id="1175878151">
              <w:marLeft w:val="0"/>
              <w:marRight w:val="0"/>
              <w:marTop w:val="0"/>
              <w:marBottom w:val="0"/>
              <w:divBdr>
                <w:top w:val="none" w:sz="0" w:space="0" w:color="auto"/>
                <w:left w:val="none" w:sz="0" w:space="0" w:color="auto"/>
                <w:bottom w:val="none" w:sz="0" w:space="0" w:color="auto"/>
                <w:right w:val="none" w:sz="0" w:space="0" w:color="auto"/>
              </w:divBdr>
              <w:divsChild>
                <w:div w:id="348021722">
                  <w:marLeft w:val="0"/>
                  <w:marRight w:val="0"/>
                  <w:marTop w:val="0"/>
                  <w:marBottom w:val="0"/>
                  <w:divBdr>
                    <w:top w:val="none" w:sz="0" w:space="0" w:color="auto"/>
                    <w:left w:val="none" w:sz="0" w:space="0" w:color="auto"/>
                    <w:bottom w:val="none" w:sz="0" w:space="0" w:color="auto"/>
                    <w:right w:val="none" w:sz="0" w:space="0" w:color="auto"/>
                  </w:divBdr>
                  <w:divsChild>
                    <w:div w:id="203976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179932">
          <w:marLeft w:val="0"/>
          <w:marRight w:val="0"/>
          <w:marTop w:val="0"/>
          <w:marBottom w:val="0"/>
          <w:divBdr>
            <w:top w:val="none" w:sz="0" w:space="0" w:color="auto"/>
            <w:left w:val="none" w:sz="0" w:space="0" w:color="auto"/>
            <w:bottom w:val="none" w:sz="0" w:space="0" w:color="auto"/>
            <w:right w:val="none" w:sz="0" w:space="0" w:color="auto"/>
          </w:divBdr>
          <w:divsChild>
            <w:div w:id="1849982581">
              <w:marLeft w:val="0"/>
              <w:marRight w:val="0"/>
              <w:marTop w:val="0"/>
              <w:marBottom w:val="0"/>
              <w:divBdr>
                <w:top w:val="none" w:sz="0" w:space="0" w:color="auto"/>
                <w:left w:val="none" w:sz="0" w:space="0" w:color="auto"/>
                <w:bottom w:val="none" w:sz="0" w:space="0" w:color="auto"/>
                <w:right w:val="none" w:sz="0" w:space="0" w:color="auto"/>
              </w:divBdr>
              <w:divsChild>
                <w:div w:id="811872142">
                  <w:marLeft w:val="0"/>
                  <w:marRight w:val="0"/>
                  <w:marTop w:val="0"/>
                  <w:marBottom w:val="0"/>
                  <w:divBdr>
                    <w:top w:val="none" w:sz="0" w:space="0" w:color="auto"/>
                    <w:left w:val="none" w:sz="0" w:space="0" w:color="auto"/>
                    <w:bottom w:val="none" w:sz="0" w:space="0" w:color="auto"/>
                    <w:right w:val="none" w:sz="0" w:space="0" w:color="auto"/>
                  </w:divBdr>
                  <w:divsChild>
                    <w:div w:id="48813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128144">
          <w:marLeft w:val="0"/>
          <w:marRight w:val="0"/>
          <w:marTop w:val="0"/>
          <w:marBottom w:val="0"/>
          <w:divBdr>
            <w:top w:val="none" w:sz="0" w:space="0" w:color="auto"/>
            <w:left w:val="none" w:sz="0" w:space="0" w:color="auto"/>
            <w:bottom w:val="none" w:sz="0" w:space="0" w:color="auto"/>
            <w:right w:val="none" w:sz="0" w:space="0" w:color="auto"/>
          </w:divBdr>
          <w:divsChild>
            <w:div w:id="240138681">
              <w:marLeft w:val="0"/>
              <w:marRight w:val="0"/>
              <w:marTop w:val="0"/>
              <w:marBottom w:val="0"/>
              <w:divBdr>
                <w:top w:val="none" w:sz="0" w:space="0" w:color="auto"/>
                <w:left w:val="none" w:sz="0" w:space="0" w:color="auto"/>
                <w:bottom w:val="none" w:sz="0" w:space="0" w:color="auto"/>
                <w:right w:val="none" w:sz="0" w:space="0" w:color="auto"/>
              </w:divBdr>
              <w:divsChild>
                <w:div w:id="1744522676">
                  <w:marLeft w:val="0"/>
                  <w:marRight w:val="0"/>
                  <w:marTop w:val="0"/>
                  <w:marBottom w:val="0"/>
                  <w:divBdr>
                    <w:top w:val="none" w:sz="0" w:space="0" w:color="auto"/>
                    <w:left w:val="none" w:sz="0" w:space="0" w:color="auto"/>
                    <w:bottom w:val="none" w:sz="0" w:space="0" w:color="auto"/>
                    <w:right w:val="none" w:sz="0" w:space="0" w:color="auto"/>
                  </w:divBdr>
                  <w:divsChild>
                    <w:div w:id="126511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395807">
          <w:marLeft w:val="0"/>
          <w:marRight w:val="0"/>
          <w:marTop w:val="0"/>
          <w:marBottom w:val="0"/>
          <w:divBdr>
            <w:top w:val="none" w:sz="0" w:space="0" w:color="auto"/>
            <w:left w:val="none" w:sz="0" w:space="0" w:color="auto"/>
            <w:bottom w:val="none" w:sz="0" w:space="0" w:color="auto"/>
            <w:right w:val="none" w:sz="0" w:space="0" w:color="auto"/>
          </w:divBdr>
          <w:divsChild>
            <w:div w:id="1967807701">
              <w:marLeft w:val="0"/>
              <w:marRight w:val="0"/>
              <w:marTop w:val="0"/>
              <w:marBottom w:val="0"/>
              <w:divBdr>
                <w:top w:val="none" w:sz="0" w:space="0" w:color="auto"/>
                <w:left w:val="none" w:sz="0" w:space="0" w:color="auto"/>
                <w:bottom w:val="none" w:sz="0" w:space="0" w:color="auto"/>
                <w:right w:val="none" w:sz="0" w:space="0" w:color="auto"/>
              </w:divBdr>
              <w:divsChild>
                <w:div w:id="1298680183">
                  <w:marLeft w:val="0"/>
                  <w:marRight w:val="0"/>
                  <w:marTop w:val="0"/>
                  <w:marBottom w:val="0"/>
                  <w:divBdr>
                    <w:top w:val="none" w:sz="0" w:space="0" w:color="auto"/>
                    <w:left w:val="none" w:sz="0" w:space="0" w:color="auto"/>
                    <w:bottom w:val="none" w:sz="0" w:space="0" w:color="auto"/>
                    <w:right w:val="none" w:sz="0" w:space="0" w:color="auto"/>
                  </w:divBdr>
                  <w:divsChild>
                    <w:div w:id="99811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839653">
          <w:marLeft w:val="0"/>
          <w:marRight w:val="0"/>
          <w:marTop w:val="0"/>
          <w:marBottom w:val="0"/>
          <w:divBdr>
            <w:top w:val="none" w:sz="0" w:space="0" w:color="auto"/>
            <w:left w:val="none" w:sz="0" w:space="0" w:color="auto"/>
            <w:bottom w:val="none" w:sz="0" w:space="0" w:color="auto"/>
            <w:right w:val="none" w:sz="0" w:space="0" w:color="auto"/>
          </w:divBdr>
          <w:divsChild>
            <w:div w:id="508298373">
              <w:marLeft w:val="0"/>
              <w:marRight w:val="0"/>
              <w:marTop w:val="0"/>
              <w:marBottom w:val="0"/>
              <w:divBdr>
                <w:top w:val="none" w:sz="0" w:space="0" w:color="auto"/>
                <w:left w:val="none" w:sz="0" w:space="0" w:color="auto"/>
                <w:bottom w:val="none" w:sz="0" w:space="0" w:color="auto"/>
                <w:right w:val="none" w:sz="0" w:space="0" w:color="auto"/>
              </w:divBdr>
              <w:divsChild>
                <w:div w:id="771894549">
                  <w:marLeft w:val="0"/>
                  <w:marRight w:val="0"/>
                  <w:marTop w:val="0"/>
                  <w:marBottom w:val="0"/>
                  <w:divBdr>
                    <w:top w:val="none" w:sz="0" w:space="0" w:color="auto"/>
                    <w:left w:val="none" w:sz="0" w:space="0" w:color="auto"/>
                    <w:bottom w:val="none" w:sz="0" w:space="0" w:color="auto"/>
                    <w:right w:val="none" w:sz="0" w:space="0" w:color="auto"/>
                  </w:divBdr>
                  <w:divsChild>
                    <w:div w:id="192671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932323">
          <w:marLeft w:val="0"/>
          <w:marRight w:val="0"/>
          <w:marTop w:val="0"/>
          <w:marBottom w:val="0"/>
          <w:divBdr>
            <w:top w:val="none" w:sz="0" w:space="0" w:color="auto"/>
            <w:left w:val="none" w:sz="0" w:space="0" w:color="auto"/>
            <w:bottom w:val="none" w:sz="0" w:space="0" w:color="auto"/>
            <w:right w:val="none" w:sz="0" w:space="0" w:color="auto"/>
          </w:divBdr>
          <w:divsChild>
            <w:div w:id="59014358">
              <w:marLeft w:val="0"/>
              <w:marRight w:val="0"/>
              <w:marTop w:val="0"/>
              <w:marBottom w:val="0"/>
              <w:divBdr>
                <w:top w:val="none" w:sz="0" w:space="0" w:color="auto"/>
                <w:left w:val="none" w:sz="0" w:space="0" w:color="auto"/>
                <w:bottom w:val="none" w:sz="0" w:space="0" w:color="auto"/>
                <w:right w:val="none" w:sz="0" w:space="0" w:color="auto"/>
              </w:divBdr>
              <w:divsChild>
                <w:div w:id="1698852061">
                  <w:marLeft w:val="0"/>
                  <w:marRight w:val="0"/>
                  <w:marTop w:val="0"/>
                  <w:marBottom w:val="0"/>
                  <w:divBdr>
                    <w:top w:val="none" w:sz="0" w:space="0" w:color="auto"/>
                    <w:left w:val="none" w:sz="0" w:space="0" w:color="auto"/>
                    <w:bottom w:val="none" w:sz="0" w:space="0" w:color="auto"/>
                    <w:right w:val="none" w:sz="0" w:space="0" w:color="auto"/>
                  </w:divBdr>
                  <w:divsChild>
                    <w:div w:id="113452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443114">
          <w:marLeft w:val="0"/>
          <w:marRight w:val="0"/>
          <w:marTop w:val="0"/>
          <w:marBottom w:val="0"/>
          <w:divBdr>
            <w:top w:val="none" w:sz="0" w:space="0" w:color="auto"/>
            <w:left w:val="none" w:sz="0" w:space="0" w:color="auto"/>
            <w:bottom w:val="none" w:sz="0" w:space="0" w:color="auto"/>
            <w:right w:val="none" w:sz="0" w:space="0" w:color="auto"/>
          </w:divBdr>
          <w:divsChild>
            <w:div w:id="276108010">
              <w:marLeft w:val="0"/>
              <w:marRight w:val="0"/>
              <w:marTop w:val="0"/>
              <w:marBottom w:val="0"/>
              <w:divBdr>
                <w:top w:val="none" w:sz="0" w:space="0" w:color="auto"/>
                <w:left w:val="none" w:sz="0" w:space="0" w:color="auto"/>
                <w:bottom w:val="none" w:sz="0" w:space="0" w:color="auto"/>
                <w:right w:val="none" w:sz="0" w:space="0" w:color="auto"/>
              </w:divBdr>
              <w:divsChild>
                <w:div w:id="280500493">
                  <w:marLeft w:val="0"/>
                  <w:marRight w:val="0"/>
                  <w:marTop w:val="0"/>
                  <w:marBottom w:val="0"/>
                  <w:divBdr>
                    <w:top w:val="none" w:sz="0" w:space="0" w:color="auto"/>
                    <w:left w:val="none" w:sz="0" w:space="0" w:color="auto"/>
                    <w:bottom w:val="none" w:sz="0" w:space="0" w:color="auto"/>
                    <w:right w:val="none" w:sz="0" w:space="0" w:color="auto"/>
                  </w:divBdr>
                  <w:divsChild>
                    <w:div w:id="44061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491641">
          <w:marLeft w:val="0"/>
          <w:marRight w:val="0"/>
          <w:marTop w:val="0"/>
          <w:marBottom w:val="0"/>
          <w:divBdr>
            <w:top w:val="none" w:sz="0" w:space="0" w:color="auto"/>
            <w:left w:val="none" w:sz="0" w:space="0" w:color="auto"/>
            <w:bottom w:val="none" w:sz="0" w:space="0" w:color="auto"/>
            <w:right w:val="none" w:sz="0" w:space="0" w:color="auto"/>
          </w:divBdr>
          <w:divsChild>
            <w:div w:id="123012395">
              <w:marLeft w:val="0"/>
              <w:marRight w:val="0"/>
              <w:marTop w:val="0"/>
              <w:marBottom w:val="0"/>
              <w:divBdr>
                <w:top w:val="none" w:sz="0" w:space="0" w:color="auto"/>
                <w:left w:val="none" w:sz="0" w:space="0" w:color="auto"/>
                <w:bottom w:val="none" w:sz="0" w:space="0" w:color="auto"/>
                <w:right w:val="none" w:sz="0" w:space="0" w:color="auto"/>
              </w:divBdr>
              <w:divsChild>
                <w:div w:id="168715007">
                  <w:marLeft w:val="0"/>
                  <w:marRight w:val="0"/>
                  <w:marTop w:val="0"/>
                  <w:marBottom w:val="0"/>
                  <w:divBdr>
                    <w:top w:val="none" w:sz="0" w:space="0" w:color="auto"/>
                    <w:left w:val="none" w:sz="0" w:space="0" w:color="auto"/>
                    <w:bottom w:val="none" w:sz="0" w:space="0" w:color="auto"/>
                    <w:right w:val="none" w:sz="0" w:space="0" w:color="auto"/>
                  </w:divBdr>
                  <w:divsChild>
                    <w:div w:id="140275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84055">
          <w:marLeft w:val="0"/>
          <w:marRight w:val="0"/>
          <w:marTop w:val="0"/>
          <w:marBottom w:val="0"/>
          <w:divBdr>
            <w:top w:val="none" w:sz="0" w:space="0" w:color="auto"/>
            <w:left w:val="none" w:sz="0" w:space="0" w:color="auto"/>
            <w:bottom w:val="none" w:sz="0" w:space="0" w:color="auto"/>
            <w:right w:val="none" w:sz="0" w:space="0" w:color="auto"/>
          </w:divBdr>
          <w:divsChild>
            <w:div w:id="1198667086">
              <w:marLeft w:val="0"/>
              <w:marRight w:val="0"/>
              <w:marTop w:val="0"/>
              <w:marBottom w:val="0"/>
              <w:divBdr>
                <w:top w:val="none" w:sz="0" w:space="0" w:color="auto"/>
                <w:left w:val="none" w:sz="0" w:space="0" w:color="auto"/>
                <w:bottom w:val="none" w:sz="0" w:space="0" w:color="auto"/>
                <w:right w:val="none" w:sz="0" w:space="0" w:color="auto"/>
              </w:divBdr>
              <w:divsChild>
                <w:div w:id="1929540084">
                  <w:marLeft w:val="0"/>
                  <w:marRight w:val="0"/>
                  <w:marTop w:val="0"/>
                  <w:marBottom w:val="0"/>
                  <w:divBdr>
                    <w:top w:val="none" w:sz="0" w:space="0" w:color="auto"/>
                    <w:left w:val="none" w:sz="0" w:space="0" w:color="auto"/>
                    <w:bottom w:val="none" w:sz="0" w:space="0" w:color="auto"/>
                    <w:right w:val="none" w:sz="0" w:space="0" w:color="auto"/>
                  </w:divBdr>
                  <w:divsChild>
                    <w:div w:id="100258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37066">
          <w:marLeft w:val="0"/>
          <w:marRight w:val="0"/>
          <w:marTop w:val="0"/>
          <w:marBottom w:val="0"/>
          <w:divBdr>
            <w:top w:val="none" w:sz="0" w:space="0" w:color="auto"/>
            <w:left w:val="none" w:sz="0" w:space="0" w:color="auto"/>
            <w:bottom w:val="none" w:sz="0" w:space="0" w:color="auto"/>
            <w:right w:val="none" w:sz="0" w:space="0" w:color="auto"/>
          </w:divBdr>
          <w:divsChild>
            <w:div w:id="76442805">
              <w:marLeft w:val="0"/>
              <w:marRight w:val="0"/>
              <w:marTop w:val="0"/>
              <w:marBottom w:val="0"/>
              <w:divBdr>
                <w:top w:val="none" w:sz="0" w:space="0" w:color="auto"/>
                <w:left w:val="none" w:sz="0" w:space="0" w:color="auto"/>
                <w:bottom w:val="none" w:sz="0" w:space="0" w:color="auto"/>
                <w:right w:val="none" w:sz="0" w:space="0" w:color="auto"/>
              </w:divBdr>
              <w:divsChild>
                <w:div w:id="1519931561">
                  <w:marLeft w:val="0"/>
                  <w:marRight w:val="0"/>
                  <w:marTop w:val="0"/>
                  <w:marBottom w:val="0"/>
                  <w:divBdr>
                    <w:top w:val="none" w:sz="0" w:space="0" w:color="auto"/>
                    <w:left w:val="none" w:sz="0" w:space="0" w:color="auto"/>
                    <w:bottom w:val="none" w:sz="0" w:space="0" w:color="auto"/>
                    <w:right w:val="none" w:sz="0" w:space="0" w:color="auto"/>
                  </w:divBdr>
                  <w:divsChild>
                    <w:div w:id="185048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269770">
          <w:marLeft w:val="0"/>
          <w:marRight w:val="0"/>
          <w:marTop w:val="0"/>
          <w:marBottom w:val="0"/>
          <w:divBdr>
            <w:top w:val="none" w:sz="0" w:space="0" w:color="auto"/>
            <w:left w:val="none" w:sz="0" w:space="0" w:color="auto"/>
            <w:bottom w:val="none" w:sz="0" w:space="0" w:color="auto"/>
            <w:right w:val="none" w:sz="0" w:space="0" w:color="auto"/>
          </w:divBdr>
          <w:divsChild>
            <w:div w:id="824323130">
              <w:marLeft w:val="0"/>
              <w:marRight w:val="0"/>
              <w:marTop w:val="0"/>
              <w:marBottom w:val="0"/>
              <w:divBdr>
                <w:top w:val="none" w:sz="0" w:space="0" w:color="auto"/>
                <w:left w:val="none" w:sz="0" w:space="0" w:color="auto"/>
                <w:bottom w:val="none" w:sz="0" w:space="0" w:color="auto"/>
                <w:right w:val="none" w:sz="0" w:space="0" w:color="auto"/>
              </w:divBdr>
              <w:divsChild>
                <w:div w:id="1912496546">
                  <w:marLeft w:val="0"/>
                  <w:marRight w:val="0"/>
                  <w:marTop w:val="0"/>
                  <w:marBottom w:val="0"/>
                  <w:divBdr>
                    <w:top w:val="none" w:sz="0" w:space="0" w:color="auto"/>
                    <w:left w:val="none" w:sz="0" w:space="0" w:color="auto"/>
                    <w:bottom w:val="none" w:sz="0" w:space="0" w:color="auto"/>
                    <w:right w:val="none" w:sz="0" w:space="0" w:color="auto"/>
                  </w:divBdr>
                  <w:divsChild>
                    <w:div w:id="91574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462833">
      <w:bodyDiv w:val="1"/>
      <w:marLeft w:val="0"/>
      <w:marRight w:val="0"/>
      <w:marTop w:val="0"/>
      <w:marBottom w:val="0"/>
      <w:divBdr>
        <w:top w:val="none" w:sz="0" w:space="0" w:color="auto"/>
        <w:left w:val="none" w:sz="0" w:space="0" w:color="auto"/>
        <w:bottom w:val="none" w:sz="0" w:space="0" w:color="auto"/>
        <w:right w:val="none" w:sz="0" w:space="0" w:color="auto"/>
      </w:divBdr>
      <w:divsChild>
        <w:div w:id="357659137">
          <w:marLeft w:val="0"/>
          <w:marRight w:val="0"/>
          <w:marTop w:val="0"/>
          <w:marBottom w:val="0"/>
          <w:divBdr>
            <w:top w:val="none" w:sz="0" w:space="0" w:color="auto"/>
            <w:left w:val="none" w:sz="0" w:space="0" w:color="auto"/>
            <w:bottom w:val="none" w:sz="0" w:space="0" w:color="auto"/>
            <w:right w:val="none" w:sz="0" w:space="0" w:color="auto"/>
          </w:divBdr>
        </w:div>
      </w:divsChild>
    </w:div>
    <w:div w:id="1002708769">
      <w:bodyDiv w:val="1"/>
      <w:marLeft w:val="0"/>
      <w:marRight w:val="0"/>
      <w:marTop w:val="0"/>
      <w:marBottom w:val="0"/>
      <w:divBdr>
        <w:top w:val="none" w:sz="0" w:space="0" w:color="auto"/>
        <w:left w:val="none" w:sz="0" w:space="0" w:color="auto"/>
        <w:bottom w:val="none" w:sz="0" w:space="0" w:color="auto"/>
        <w:right w:val="none" w:sz="0" w:space="0" w:color="auto"/>
      </w:divBdr>
    </w:div>
    <w:div w:id="1022825513">
      <w:bodyDiv w:val="1"/>
      <w:marLeft w:val="0"/>
      <w:marRight w:val="0"/>
      <w:marTop w:val="0"/>
      <w:marBottom w:val="0"/>
      <w:divBdr>
        <w:top w:val="none" w:sz="0" w:space="0" w:color="auto"/>
        <w:left w:val="none" w:sz="0" w:space="0" w:color="auto"/>
        <w:bottom w:val="none" w:sz="0" w:space="0" w:color="auto"/>
        <w:right w:val="none" w:sz="0" w:space="0" w:color="auto"/>
      </w:divBdr>
      <w:divsChild>
        <w:div w:id="48462601">
          <w:marLeft w:val="0"/>
          <w:marRight w:val="0"/>
          <w:marTop w:val="0"/>
          <w:marBottom w:val="0"/>
          <w:divBdr>
            <w:top w:val="none" w:sz="0" w:space="0" w:color="auto"/>
            <w:left w:val="none" w:sz="0" w:space="0" w:color="auto"/>
            <w:bottom w:val="none" w:sz="0" w:space="0" w:color="auto"/>
            <w:right w:val="none" w:sz="0" w:space="0" w:color="auto"/>
          </w:divBdr>
          <w:divsChild>
            <w:div w:id="203688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43894">
      <w:bodyDiv w:val="1"/>
      <w:marLeft w:val="0"/>
      <w:marRight w:val="0"/>
      <w:marTop w:val="0"/>
      <w:marBottom w:val="0"/>
      <w:divBdr>
        <w:top w:val="none" w:sz="0" w:space="0" w:color="auto"/>
        <w:left w:val="none" w:sz="0" w:space="0" w:color="auto"/>
        <w:bottom w:val="none" w:sz="0" w:space="0" w:color="auto"/>
        <w:right w:val="none" w:sz="0" w:space="0" w:color="auto"/>
      </w:divBdr>
    </w:div>
    <w:div w:id="1040084013">
      <w:bodyDiv w:val="1"/>
      <w:marLeft w:val="0"/>
      <w:marRight w:val="0"/>
      <w:marTop w:val="0"/>
      <w:marBottom w:val="0"/>
      <w:divBdr>
        <w:top w:val="none" w:sz="0" w:space="0" w:color="auto"/>
        <w:left w:val="none" w:sz="0" w:space="0" w:color="auto"/>
        <w:bottom w:val="none" w:sz="0" w:space="0" w:color="auto"/>
        <w:right w:val="none" w:sz="0" w:space="0" w:color="auto"/>
      </w:divBdr>
      <w:divsChild>
        <w:div w:id="1712802789">
          <w:marLeft w:val="0"/>
          <w:marRight w:val="0"/>
          <w:marTop w:val="0"/>
          <w:marBottom w:val="0"/>
          <w:divBdr>
            <w:top w:val="none" w:sz="0" w:space="0" w:color="auto"/>
            <w:left w:val="none" w:sz="0" w:space="0" w:color="auto"/>
            <w:bottom w:val="none" w:sz="0" w:space="0" w:color="auto"/>
            <w:right w:val="none" w:sz="0" w:space="0" w:color="auto"/>
          </w:divBdr>
        </w:div>
        <w:div w:id="56365475">
          <w:marLeft w:val="0"/>
          <w:marRight w:val="0"/>
          <w:marTop w:val="0"/>
          <w:marBottom w:val="0"/>
          <w:divBdr>
            <w:top w:val="none" w:sz="0" w:space="0" w:color="auto"/>
            <w:left w:val="none" w:sz="0" w:space="0" w:color="auto"/>
            <w:bottom w:val="none" w:sz="0" w:space="0" w:color="auto"/>
            <w:right w:val="none" w:sz="0" w:space="0" w:color="auto"/>
          </w:divBdr>
          <w:divsChild>
            <w:div w:id="2075279574">
              <w:marLeft w:val="0"/>
              <w:marRight w:val="0"/>
              <w:marTop w:val="0"/>
              <w:marBottom w:val="0"/>
              <w:divBdr>
                <w:top w:val="none" w:sz="0" w:space="0" w:color="auto"/>
                <w:left w:val="none" w:sz="0" w:space="0" w:color="auto"/>
                <w:bottom w:val="none" w:sz="0" w:space="0" w:color="auto"/>
                <w:right w:val="none" w:sz="0" w:space="0" w:color="auto"/>
              </w:divBdr>
              <w:divsChild>
                <w:div w:id="608391734">
                  <w:marLeft w:val="0"/>
                  <w:marRight w:val="0"/>
                  <w:marTop w:val="0"/>
                  <w:marBottom w:val="0"/>
                  <w:divBdr>
                    <w:top w:val="none" w:sz="0" w:space="0" w:color="auto"/>
                    <w:left w:val="none" w:sz="0" w:space="0" w:color="auto"/>
                    <w:bottom w:val="none" w:sz="0" w:space="0" w:color="auto"/>
                    <w:right w:val="none" w:sz="0" w:space="0" w:color="auto"/>
                  </w:divBdr>
                </w:div>
              </w:divsChild>
            </w:div>
            <w:div w:id="1777553387">
              <w:marLeft w:val="0"/>
              <w:marRight w:val="0"/>
              <w:marTop w:val="0"/>
              <w:marBottom w:val="0"/>
              <w:divBdr>
                <w:top w:val="none" w:sz="0" w:space="0" w:color="auto"/>
                <w:left w:val="none" w:sz="0" w:space="0" w:color="auto"/>
                <w:bottom w:val="none" w:sz="0" w:space="0" w:color="auto"/>
                <w:right w:val="none" w:sz="0" w:space="0" w:color="auto"/>
              </w:divBdr>
            </w:div>
          </w:divsChild>
        </w:div>
        <w:div w:id="3731932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000377">
      <w:bodyDiv w:val="1"/>
      <w:marLeft w:val="0"/>
      <w:marRight w:val="0"/>
      <w:marTop w:val="0"/>
      <w:marBottom w:val="0"/>
      <w:divBdr>
        <w:top w:val="none" w:sz="0" w:space="0" w:color="auto"/>
        <w:left w:val="none" w:sz="0" w:space="0" w:color="auto"/>
        <w:bottom w:val="none" w:sz="0" w:space="0" w:color="auto"/>
        <w:right w:val="none" w:sz="0" w:space="0" w:color="auto"/>
      </w:divBdr>
    </w:div>
    <w:div w:id="1188107786">
      <w:bodyDiv w:val="1"/>
      <w:marLeft w:val="0"/>
      <w:marRight w:val="0"/>
      <w:marTop w:val="0"/>
      <w:marBottom w:val="0"/>
      <w:divBdr>
        <w:top w:val="none" w:sz="0" w:space="0" w:color="auto"/>
        <w:left w:val="none" w:sz="0" w:space="0" w:color="auto"/>
        <w:bottom w:val="none" w:sz="0" w:space="0" w:color="auto"/>
        <w:right w:val="none" w:sz="0" w:space="0" w:color="auto"/>
      </w:divBdr>
      <w:divsChild>
        <w:div w:id="179978551">
          <w:marLeft w:val="0"/>
          <w:marRight w:val="0"/>
          <w:marTop w:val="0"/>
          <w:marBottom w:val="0"/>
          <w:divBdr>
            <w:top w:val="none" w:sz="0" w:space="0" w:color="auto"/>
            <w:left w:val="none" w:sz="0" w:space="0" w:color="auto"/>
            <w:bottom w:val="none" w:sz="0" w:space="0" w:color="auto"/>
            <w:right w:val="none" w:sz="0" w:space="0" w:color="auto"/>
          </w:divBdr>
          <w:divsChild>
            <w:div w:id="344526676">
              <w:marLeft w:val="0"/>
              <w:marRight w:val="0"/>
              <w:marTop w:val="0"/>
              <w:marBottom w:val="0"/>
              <w:divBdr>
                <w:top w:val="none" w:sz="0" w:space="0" w:color="auto"/>
                <w:left w:val="none" w:sz="0" w:space="0" w:color="auto"/>
                <w:bottom w:val="none" w:sz="0" w:space="0" w:color="auto"/>
                <w:right w:val="none" w:sz="0" w:space="0" w:color="auto"/>
              </w:divBdr>
              <w:divsChild>
                <w:div w:id="85926945">
                  <w:marLeft w:val="0"/>
                  <w:marRight w:val="0"/>
                  <w:marTop w:val="0"/>
                  <w:marBottom w:val="0"/>
                  <w:divBdr>
                    <w:top w:val="none" w:sz="0" w:space="0" w:color="auto"/>
                    <w:left w:val="none" w:sz="0" w:space="0" w:color="auto"/>
                    <w:bottom w:val="none" w:sz="0" w:space="0" w:color="auto"/>
                    <w:right w:val="none" w:sz="0" w:space="0" w:color="auto"/>
                  </w:divBdr>
                  <w:divsChild>
                    <w:div w:id="150276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406434">
          <w:marLeft w:val="0"/>
          <w:marRight w:val="0"/>
          <w:marTop w:val="0"/>
          <w:marBottom w:val="0"/>
          <w:divBdr>
            <w:top w:val="none" w:sz="0" w:space="0" w:color="auto"/>
            <w:left w:val="none" w:sz="0" w:space="0" w:color="auto"/>
            <w:bottom w:val="none" w:sz="0" w:space="0" w:color="auto"/>
            <w:right w:val="none" w:sz="0" w:space="0" w:color="auto"/>
          </w:divBdr>
          <w:divsChild>
            <w:div w:id="2070610909">
              <w:marLeft w:val="0"/>
              <w:marRight w:val="0"/>
              <w:marTop w:val="0"/>
              <w:marBottom w:val="0"/>
              <w:divBdr>
                <w:top w:val="none" w:sz="0" w:space="0" w:color="auto"/>
                <w:left w:val="none" w:sz="0" w:space="0" w:color="auto"/>
                <w:bottom w:val="none" w:sz="0" w:space="0" w:color="auto"/>
                <w:right w:val="none" w:sz="0" w:space="0" w:color="auto"/>
              </w:divBdr>
              <w:divsChild>
                <w:div w:id="985551791">
                  <w:marLeft w:val="0"/>
                  <w:marRight w:val="0"/>
                  <w:marTop w:val="0"/>
                  <w:marBottom w:val="0"/>
                  <w:divBdr>
                    <w:top w:val="none" w:sz="0" w:space="0" w:color="auto"/>
                    <w:left w:val="none" w:sz="0" w:space="0" w:color="auto"/>
                    <w:bottom w:val="none" w:sz="0" w:space="0" w:color="auto"/>
                    <w:right w:val="none" w:sz="0" w:space="0" w:color="auto"/>
                  </w:divBdr>
                  <w:divsChild>
                    <w:div w:id="185179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961057">
          <w:marLeft w:val="0"/>
          <w:marRight w:val="0"/>
          <w:marTop w:val="0"/>
          <w:marBottom w:val="0"/>
          <w:divBdr>
            <w:top w:val="none" w:sz="0" w:space="0" w:color="auto"/>
            <w:left w:val="none" w:sz="0" w:space="0" w:color="auto"/>
            <w:bottom w:val="none" w:sz="0" w:space="0" w:color="auto"/>
            <w:right w:val="none" w:sz="0" w:space="0" w:color="auto"/>
          </w:divBdr>
          <w:divsChild>
            <w:div w:id="540552570">
              <w:marLeft w:val="0"/>
              <w:marRight w:val="0"/>
              <w:marTop w:val="0"/>
              <w:marBottom w:val="0"/>
              <w:divBdr>
                <w:top w:val="none" w:sz="0" w:space="0" w:color="auto"/>
                <w:left w:val="none" w:sz="0" w:space="0" w:color="auto"/>
                <w:bottom w:val="none" w:sz="0" w:space="0" w:color="auto"/>
                <w:right w:val="none" w:sz="0" w:space="0" w:color="auto"/>
              </w:divBdr>
              <w:divsChild>
                <w:div w:id="103381939">
                  <w:marLeft w:val="0"/>
                  <w:marRight w:val="0"/>
                  <w:marTop w:val="0"/>
                  <w:marBottom w:val="0"/>
                  <w:divBdr>
                    <w:top w:val="none" w:sz="0" w:space="0" w:color="auto"/>
                    <w:left w:val="none" w:sz="0" w:space="0" w:color="auto"/>
                    <w:bottom w:val="none" w:sz="0" w:space="0" w:color="auto"/>
                    <w:right w:val="none" w:sz="0" w:space="0" w:color="auto"/>
                  </w:divBdr>
                  <w:divsChild>
                    <w:div w:id="43321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0993">
          <w:marLeft w:val="0"/>
          <w:marRight w:val="0"/>
          <w:marTop w:val="0"/>
          <w:marBottom w:val="0"/>
          <w:divBdr>
            <w:top w:val="none" w:sz="0" w:space="0" w:color="auto"/>
            <w:left w:val="none" w:sz="0" w:space="0" w:color="auto"/>
            <w:bottom w:val="none" w:sz="0" w:space="0" w:color="auto"/>
            <w:right w:val="none" w:sz="0" w:space="0" w:color="auto"/>
          </w:divBdr>
          <w:divsChild>
            <w:div w:id="1727487134">
              <w:marLeft w:val="0"/>
              <w:marRight w:val="0"/>
              <w:marTop w:val="0"/>
              <w:marBottom w:val="0"/>
              <w:divBdr>
                <w:top w:val="none" w:sz="0" w:space="0" w:color="auto"/>
                <w:left w:val="none" w:sz="0" w:space="0" w:color="auto"/>
                <w:bottom w:val="none" w:sz="0" w:space="0" w:color="auto"/>
                <w:right w:val="none" w:sz="0" w:space="0" w:color="auto"/>
              </w:divBdr>
              <w:divsChild>
                <w:div w:id="19548758">
                  <w:marLeft w:val="0"/>
                  <w:marRight w:val="0"/>
                  <w:marTop w:val="0"/>
                  <w:marBottom w:val="0"/>
                  <w:divBdr>
                    <w:top w:val="none" w:sz="0" w:space="0" w:color="auto"/>
                    <w:left w:val="none" w:sz="0" w:space="0" w:color="auto"/>
                    <w:bottom w:val="none" w:sz="0" w:space="0" w:color="auto"/>
                    <w:right w:val="none" w:sz="0" w:space="0" w:color="auto"/>
                  </w:divBdr>
                  <w:divsChild>
                    <w:div w:id="27861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022885">
      <w:bodyDiv w:val="1"/>
      <w:marLeft w:val="0"/>
      <w:marRight w:val="0"/>
      <w:marTop w:val="0"/>
      <w:marBottom w:val="0"/>
      <w:divBdr>
        <w:top w:val="none" w:sz="0" w:space="0" w:color="auto"/>
        <w:left w:val="none" w:sz="0" w:space="0" w:color="auto"/>
        <w:bottom w:val="none" w:sz="0" w:space="0" w:color="auto"/>
        <w:right w:val="none" w:sz="0" w:space="0" w:color="auto"/>
      </w:divBdr>
      <w:divsChild>
        <w:div w:id="1751541892">
          <w:marLeft w:val="0"/>
          <w:marRight w:val="0"/>
          <w:marTop w:val="0"/>
          <w:marBottom w:val="0"/>
          <w:divBdr>
            <w:top w:val="none" w:sz="0" w:space="0" w:color="auto"/>
            <w:left w:val="none" w:sz="0" w:space="0" w:color="auto"/>
            <w:bottom w:val="none" w:sz="0" w:space="0" w:color="auto"/>
            <w:right w:val="none" w:sz="0" w:space="0" w:color="auto"/>
          </w:divBdr>
          <w:divsChild>
            <w:div w:id="1936860686">
              <w:marLeft w:val="0"/>
              <w:marRight w:val="0"/>
              <w:marTop w:val="0"/>
              <w:marBottom w:val="0"/>
              <w:divBdr>
                <w:top w:val="none" w:sz="0" w:space="0" w:color="auto"/>
                <w:left w:val="none" w:sz="0" w:space="0" w:color="auto"/>
                <w:bottom w:val="none" w:sz="0" w:space="0" w:color="auto"/>
                <w:right w:val="none" w:sz="0" w:space="0" w:color="auto"/>
              </w:divBdr>
              <w:divsChild>
                <w:div w:id="1118061365">
                  <w:marLeft w:val="0"/>
                  <w:marRight w:val="0"/>
                  <w:marTop w:val="0"/>
                  <w:marBottom w:val="0"/>
                  <w:divBdr>
                    <w:top w:val="none" w:sz="0" w:space="0" w:color="auto"/>
                    <w:left w:val="none" w:sz="0" w:space="0" w:color="auto"/>
                    <w:bottom w:val="none" w:sz="0" w:space="0" w:color="auto"/>
                    <w:right w:val="none" w:sz="0" w:space="0" w:color="auto"/>
                  </w:divBdr>
                  <w:divsChild>
                    <w:div w:id="76758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340491">
      <w:bodyDiv w:val="1"/>
      <w:marLeft w:val="0"/>
      <w:marRight w:val="0"/>
      <w:marTop w:val="0"/>
      <w:marBottom w:val="0"/>
      <w:divBdr>
        <w:top w:val="none" w:sz="0" w:space="0" w:color="auto"/>
        <w:left w:val="none" w:sz="0" w:space="0" w:color="auto"/>
        <w:bottom w:val="none" w:sz="0" w:space="0" w:color="auto"/>
        <w:right w:val="none" w:sz="0" w:space="0" w:color="auto"/>
      </w:divBdr>
      <w:divsChild>
        <w:div w:id="1670524070">
          <w:marLeft w:val="0"/>
          <w:marRight w:val="0"/>
          <w:marTop w:val="0"/>
          <w:marBottom w:val="0"/>
          <w:divBdr>
            <w:top w:val="none" w:sz="0" w:space="0" w:color="auto"/>
            <w:left w:val="none" w:sz="0" w:space="0" w:color="auto"/>
            <w:bottom w:val="none" w:sz="0" w:space="0" w:color="auto"/>
            <w:right w:val="none" w:sz="0" w:space="0" w:color="auto"/>
          </w:divBdr>
        </w:div>
        <w:div w:id="1677029730">
          <w:marLeft w:val="0"/>
          <w:marRight w:val="0"/>
          <w:marTop w:val="0"/>
          <w:marBottom w:val="0"/>
          <w:divBdr>
            <w:top w:val="none" w:sz="0" w:space="0" w:color="auto"/>
            <w:left w:val="none" w:sz="0" w:space="0" w:color="auto"/>
            <w:bottom w:val="none" w:sz="0" w:space="0" w:color="auto"/>
            <w:right w:val="none" w:sz="0" w:space="0" w:color="auto"/>
          </w:divBdr>
          <w:divsChild>
            <w:div w:id="1623683653">
              <w:marLeft w:val="0"/>
              <w:marRight w:val="0"/>
              <w:marTop w:val="0"/>
              <w:marBottom w:val="0"/>
              <w:divBdr>
                <w:top w:val="none" w:sz="0" w:space="0" w:color="auto"/>
                <w:left w:val="none" w:sz="0" w:space="0" w:color="auto"/>
                <w:bottom w:val="none" w:sz="0" w:space="0" w:color="auto"/>
                <w:right w:val="none" w:sz="0" w:space="0" w:color="auto"/>
              </w:divBdr>
            </w:div>
          </w:divsChild>
        </w:div>
        <w:div w:id="1446273303">
          <w:marLeft w:val="0"/>
          <w:marRight w:val="0"/>
          <w:marTop w:val="0"/>
          <w:marBottom w:val="0"/>
          <w:divBdr>
            <w:top w:val="none" w:sz="0" w:space="0" w:color="auto"/>
            <w:left w:val="none" w:sz="0" w:space="0" w:color="auto"/>
            <w:bottom w:val="none" w:sz="0" w:space="0" w:color="auto"/>
            <w:right w:val="none" w:sz="0" w:space="0" w:color="auto"/>
          </w:divBdr>
          <w:divsChild>
            <w:div w:id="938761272">
              <w:marLeft w:val="0"/>
              <w:marRight w:val="0"/>
              <w:marTop w:val="0"/>
              <w:marBottom w:val="0"/>
              <w:divBdr>
                <w:top w:val="none" w:sz="0" w:space="0" w:color="auto"/>
                <w:left w:val="none" w:sz="0" w:space="0" w:color="auto"/>
                <w:bottom w:val="none" w:sz="0" w:space="0" w:color="auto"/>
                <w:right w:val="none" w:sz="0" w:space="0" w:color="auto"/>
              </w:divBdr>
              <w:divsChild>
                <w:div w:id="598686619">
                  <w:marLeft w:val="0"/>
                  <w:marRight w:val="0"/>
                  <w:marTop w:val="0"/>
                  <w:marBottom w:val="0"/>
                  <w:divBdr>
                    <w:top w:val="none" w:sz="0" w:space="0" w:color="auto"/>
                    <w:left w:val="none" w:sz="0" w:space="0" w:color="auto"/>
                    <w:bottom w:val="none" w:sz="0" w:space="0" w:color="auto"/>
                    <w:right w:val="none" w:sz="0" w:space="0" w:color="auto"/>
                  </w:divBdr>
                </w:div>
              </w:divsChild>
            </w:div>
            <w:div w:id="114908856">
              <w:marLeft w:val="0"/>
              <w:marRight w:val="0"/>
              <w:marTop w:val="0"/>
              <w:marBottom w:val="0"/>
              <w:divBdr>
                <w:top w:val="none" w:sz="0" w:space="0" w:color="auto"/>
                <w:left w:val="none" w:sz="0" w:space="0" w:color="auto"/>
                <w:bottom w:val="none" w:sz="0" w:space="0" w:color="auto"/>
                <w:right w:val="none" w:sz="0" w:space="0" w:color="auto"/>
              </w:divBdr>
            </w:div>
          </w:divsChild>
        </w:div>
        <w:div w:id="1965109831">
          <w:marLeft w:val="0"/>
          <w:marRight w:val="0"/>
          <w:marTop w:val="0"/>
          <w:marBottom w:val="0"/>
          <w:divBdr>
            <w:top w:val="none" w:sz="0" w:space="0" w:color="auto"/>
            <w:left w:val="none" w:sz="0" w:space="0" w:color="auto"/>
            <w:bottom w:val="none" w:sz="0" w:space="0" w:color="auto"/>
            <w:right w:val="none" w:sz="0" w:space="0" w:color="auto"/>
          </w:divBdr>
          <w:divsChild>
            <w:div w:id="904755775">
              <w:marLeft w:val="0"/>
              <w:marRight w:val="0"/>
              <w:marTop w:val="0"/>
              <w:marBottom w:val="0"/>
              <w:divBdr>
                <w:top w:val="none" w:sz="0" w:space="0" w:color="auto"/>
                <w:left w:val="none" w:sz="0" w:space="0" w:color="auto"/>
                <w:bottom w:val="none" w:sz="0" w:space="0" w:color="auto"/>
                <w:right w:val="none" w:sz="0" w:space="0" w:color="auto"/>
              </w:divBdr>
              <w:divsChild>
                <w:div w:id="1021710472">
                  <w:marLeft w:val="0"/>
                  <w:marRight w:val="0"/>
                  <w:marTop w:val="0"/>
                  <w:marBottom w:val="0"/>
                  <w:divBdr>
                    <w:top w:val="none" w:sz="0" w:space="0" w:color="auto"/>
                    <w:left w:val="none" w:sz="0" w:space="0" w:color="auto"/>
                    <w:bottom w:val="none" w:sz="0" w:space="0" w:color="auto"/>
                    <w:right w:val="none" w:sz="0" w:space="0" w:color="auto"/>
                  </w:divBdr>
                  <w:divsChild>
                    <w:div w:id="178680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925146">
      <w:bodyDiv w:val="1"/>
      <w:marLeft w:val="0"/>
      <w:marRight w:val="0"/>
      <w:marTop w:val="0"/>
      <w:marBottom w:val="0"/>
      <w:divBdr>
        <w:top w:val="none" w:sz="0" w:space="0" w:color="auto"/>
        <w:left w:val="none" w:sz="0" w:space="0" w:color="auto"/>
        <w:bottom w:val="none" w:sz="0" w:space="0" w:color="auto"/>
        <w:right w:val="none" w:sz="0" w:space="0" w:color="auto"/>
      </w:divBdr>
      <w:divsChild>
        <w:div w:id="1496340508">
          <w:marLeft w:val="0"/>
          <w:marRight w:val="0"/>
          <w:marTop w:val="0"/>
          <w:marBottom w:val="0"/>
          <w:divBdr>
            <w:top w:val="none" w:sz="0" w:space="0" w:color="auto"/>
            <w:left w:val="none" w:sz="0" w:space="0" w:color="auto"/>
            <w:bottom w:val="none" w:sz="0" w:space="0" w:color="auto"/>
            <w:right w:val="none" w:sz="0" w:space="0" w:color="auto"/>
          </w:divBdr>
        </w:div>
      </w:divsChild>
    </w:div>
    <w:div w:id="1394548311">
      <w:bodyDiv w:val="1"/>
      <w:marLeft w:val="0"/>
      <w:marRight w:val="0"/>
      <w:marTop w:val="0"/>
      <w:marBottom w:val="0"/>
      <w:divBdr>
        <w:top w:val="none" w:sz="0" w:space="0" w:color="auto"/>
        <w:left w:val="none" w:sz="0" w:space="0" w:color="auto"/>
        <w:bottom w:val="none" w:sz="0" w:space="0" w:color="auto"/>
        <w:right w:val="none" w:sz="0" w:space="0" w:color="auto"/>
      </w:divBdr>
      <w:divsChild>
        <w:div w:id="852571499">
          <w:marLeft w:val="0"/>
          <w:marRight w:val="0"/>
          <w:marTop w:val="0"/>
          <w:marBottom w:val="0"/>
          <w:divBdr>
            <w:top w:val="none" w:sz="0" w:space="0" w:color="auto"/>
            <w:left w:val="none" w:sz="0" w:space="0" w:color="auto"/>
            <w:bottom w:val="none" w:sz="0" w:space="0" w:color="auto"/>
            <w:right w:val="none" w:sz="0" w:space="0" w:color="auto"/>
          </w:divBdr>
        </w:div>
        <w:div w:id="364135762">
          <w:marLeft w:val="0"/>
          <w:marRight w:val="0"/>
          <w:marTop w:val="0"/>
          <w:marBottom w:val="0"/>
          <w:divBdr>
            <w:top w:val="none" w:sz="0" w:space="0" w:color="auto"/>
            <w:left w:val="none" w:sz="0" w:space="0" w:color="auto"/>
            <w:bottom w:val="none" w:sz="0" w:space="0" w:color="auto"/>
            <w:right w:val="none" w:sz="0" w:space="0" w:color="auto"/>
          </w:divBdr>
          <w:divsChild>
            <w:div w:id="529953427">
              <w:marLeft w:val="0"/>
              <w:marRight w:val="0"/>
              <w:marTop w:val="0"/>
              <w:marBottom w:val="0"/>
              <w:divBdr>
                <w:top w:val="none" w:sz="0" w:space="0" w:color="auto"/>
                <w:left w:val="none" w:sz="0" w:space="0" w:color="auto"/>
                <w:bottom w:val="none" w:sz="0" w:space="0" w:color="auto"/>
                <w:right w:val="none" w:sz="0" w:space="0" w:color="auto"/>
              </w:divBdr>
              <w:divsChild>
                <w:div w:id="1007053072">
                  <w:marLeft w:val="0"/>
                  <w:marRight w:val="0"/>
                  <w:marTop w:val="0"/>
                  <w:marBottom w:val="0"/>
                  <w:divBdr>
                    <w:top w:val="none" w:sz="0" w:space="0" w:color="auto"/>
                    <w:left w:val="none" w:sz="0" w:space="0" w:color="auto"/>
                    <w:bottom w:val="none" w:sz="0" w:space="0" w:color="auto"/>
                    <w:right w:val="none" w:sz="0" w:space="0" w:color="auto"/>
                  </w:divBdr>
                  <w:divsChild>
                    <w:div w:id="162892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472408">
          <w:marLeft w:val="0"/>
          <w:marRight w:val="0"/>
          <w:marTop w:val="0"/>
          <w:marBottom w:val="0"/>
          <w:divBdr>
            <w:top w:val="none" w:sz="0" w:space="0" w:color="auto"/>
            <w:left w:val="none" w:sz="0" w:space="0" w:color="auto"/>
            <w:bottom w:val="none" w:sz="0" w:space="0" w:color="auto"/>
            <w:right w:val="none" w:sz="0" w:space="0" w:color="auto"/>
          </w:divBdr>
          <w:divsChild>
            <w:div w:id="2089227221">
              <w:marLeft w:val="0"/>
              <w:marRight w:val="0"/>
              <w:marTop w:val="0"/>
              <w:marBottom w:val="0"/>
              <w:divBdr>
                <w:top w:val="none" w:sz="0" w:space="0" w:color="auto"/>
                <w:left w:val="none" w:sz="0" w:space="0" w:color="auto"/>
                <w:bottom w:val="none" w:sz="0" w:space="0" w:color="auto"/>
                <w:right w:val="none" w:sz="0" w:space="0" w:color="auto"/>
              </w:divBdr>
              <w:divsChild>
                <w:div w:id="1752774183">
                  <w:marLeft w:val="0"/>
                  <w:marRight w:val="0"/>
                  <w:marTop w:val="0"/>
                  <w:marBottom w:val="0"/>
                  <w:divBdr>
                    <w:top w:val="none" w:sz="0" w:space="0" w:color="auto"/>
                    <w:left w:val="none" w:sz="0" w:space="0" w:color="auto"/>
                    <w:bottom w:val="none" w:sz="0" w:space="0" w:color="auto"/>
                    <w:right w:val="none" w:sz="0" w:space="0" w:color="auto"/>
                  </w:divBdr>
                  <w:divsChild>
                    <w:div w:id="173022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116366">
          <w:marLeft w:val="0"/>
          <w:marRight w:val="0"/>
          <w:marTop w:val="0"/>
          <w:marBottom w:val="0"/>
          <w:divBdr>
            <w:top w:val="none" w:sz="0" w:space="0" w:color="auto"/>
            <w:left w:val="none" w:sz="0" w:space="0" w:color="auto"/>
            <w:bottom w:val="none" w:sz="0" w:space="0" w:color="auto"/>
            <w:right w:val="none" w:sz="0" w:space="0" w:color="auto"/>
          </w:divBdr>
          <w:divsChild>
            <w:div w:id="60908933">
              <w:marLeft w:val="0"/>
              <w:marRight w:val="0"/>
              <w:marTop w:val="0"/>
              <w:marBottom w:val="0"/>
              <w:divBdr>
                <w:top w:val="none" w:sz="0" w:space="0" w:color="auto"/>
                <w:left w:val="none" w:sz="0" w:space="0" w:color="auto"/>
                <w:bottom w:val="none" w:sz="0" w:space="0" w:color="auto"/>
                <w:right w:val="none" w:sz="0" w:space="0" w:color="auto"/>
              </w:divBdr>
              <w:divsChild>
                <w:div w:id="1799690108">
                  <w:marLeft w:val="0"/>
                  <w:marRight w:val="0"/>
                  <w:marTop w:val="0"/>
                  <w:marBottom w:val="0"/>
                  <w:divBdr>
                    <w:top w:val="none" w:sz="0" w:space="0" w:color="auto"/>
                    <w:left w:val="none" w:sz="0" w:space="0" w:color="auto"/>
                    <w:bottom w:val="none" w:sz="0" w:space="0" w:color="auto"/>
                    <w:right w:val="none" w:sz="0" w:space="0" w:color="auto"/>
                  </w:divBdr>
                  <w:divsChild>
                    <w:div w:id="189230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940164">
          <w:marLeft w:val="0"/>
          <w:marRight w:val="0"/>
          <w:marTop w:val="0"/>
          <w:marBottom w:val="0"/>
          <w:divBdr>
            <w:top w:val="none" w:sz="0" w:space="0" w:color="auto"/>
            <w:left w:val="none" w:sz="0" w:space="0" w:color="auto"/>
            <w:bottom w:val="none" w:sz="0" w:space="0" w:color="auto"/>
            <w:right w:val="none" w:sz="0" w:space="0" w:color="auto"/>
          </w:divBdr>
          <w:divsChild>
            <w:div w:id="2103063797">
              <w:marLeft w:val="0"/>
              <w:marRight w:val="0"/>
              <w:marTop w:val="0"/>
              <w:marBottom w:val="0"/>
              <w:divBdr>
                <w:top w:val="none" w:sz="0" w:space="0" w:color="auto"/>
                <w:left w:val="none" w:sz="0" w:space="0" w:color="auto"/>
                <w:bottom w:val="none" w:sz="0" w:space="0" w:color="auto"/>
                <w:right w:val="none" w:sz="0" w:space="0" w:color="auto"/>
              </w:divBdr>
              <w:divsChild>
                <w:div w:id="1961111278">
                  <w:marLeft w:val="0"/>
                  <w:marRight w:val="0"/>
                  <w:marTop w:val="0"/>
                  <w:marBottom w:val="0"/>
                  <w:divBdr>
                    <w:top w:val="none" w:sz="0" w:space="0" w:color="auto"/>
                    <w:left w:val="none" w:sz="0" w:space="0" w:color="auto"/>
                    <w:bottom w:val="none" w:sz="0" w:space="0" w:color="auto"/>
                    <w:right w:val="none" w:sz="0" w:space="0" w:color="auto"/>
                  </w:divBdr>
                  <w:divsChild>
                    <w:div w:id="44755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938903">
          <w:marLeft w:val="0"/>
          <w:marRight w:val="0"/>
          <w:marTop w:val="0"/>
          <w:marBottom w:val="0"/>
          <w:divBdr>
            <w:top w:val="none" w:sz="0" w:space="0" w:color="auto"/>
            <w:left w:val="none" w:sz="0" w:space="0" w:color="auto"/>
            <w:bottom w:val="none" w:sz="0" w:space="0" w:color="auto"/>
            <w:right w:val="none" w:sz="0" w:space="0" w:color="auto"/>
          </w:divBdr>
          <w:divsChild>
            <w:div w:id="222525858">
              <w:marLeft w:val="0"/>
              <w:marRight w:val="0"/>
              <w:marTop w:val="0"/>
              <w:marBottom w:val="0"/>
              <w:divBdr>
                <w:top w:val="none" w:sz="0" w:space="0" w:color="auto"/>
                <w:left w:val="none" w:sz="0" w:space="0" w:color="auto"/>
                <w:bottom w:val="none" w:sz="0" w:space="0" w:color="auto"/>
                <w:right w:val="none" w:sz="0" w:space="0" w:color="auto"/>
              </w:divBdr>
              <w:divsChild>
                <w:div w:id="1677924310">
                  <w:marLeft w:val="0"/>
                  <w:marRight w:val="0"/>
                  <w:marTop w:val="0"/>
                  <w:marBottom w:val="0"/>
                  <w:divBdr>
                    <w:top w:val="none" w:sz="0" w:space="0" w:color="auto"/>
                    <w:left w:val="none" w:sz="0" w:space="0" w:color="auto"/>
                    <w:bottom w:val="none" w:sz="0" w:space="0" w:color="auto"/>
                    <w:right w:val="none" w:sz="0" w:space="0" w:color="auto"/>
                  </w:divBdr>
                  <w:divsChild>
                    <w:div w:id="20418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539628">
          <w:marLeft w:val="0"/>
          <w:marRight w:val="0"/>
          <w:marTop w:val="0"/>
          <w:marBottom w:val="0"/>
          <w:divBdr>
            <w:top w:val="none" w:sz="0" w:space="0" w:color="auto"/>
            <w:left w:val="none" w:sz="0" w:space="0" w:color="auto"/>
            <w:bottom w:val="none" w:sz="0" w:space="0" w:color="auto"/>
            <w:right w:val="none" w:sz="0" w:space="0" w:color="auto"/>
          </w:divBdr>
          <w:divsChild>
            <w:div w:id="2012951084">
              <w:marLeft w:val="0"/>
              <w:marRight w:val="0"/>
              <w:marTop w:val="0"/>
              <w:marBottom w:val="0"/>
              <w:divBdr>
                <w:top w:val="none" w:sz="0" w:space="0" w:color="auto"/>
                <w:left w:val="none" w:sz="0" w:space="0" w:color="auto"/>
                <w:bottom w:val="none" w:sz="0" w:space="0" w:color="auto"/>
                <w:right w:val="none" w:sz="0" w:space="0" w:color="auto"/>
              </w:divBdr>
              <w:divsChild>
                <w:div w:id="887571641">
                  <w:marLeft w:val="0"/>
                  <w:marRight w:val="0"/>
                  <w:marTop w:val="0"/>
                  <w:marBottom w:val="0"/>
                  <w:divBdr>
                    <w:top w:val="none" w:sz="0" w:space="0" w:color="auto"/>
                    <w:left w:val="none" w:sz="0" w:space="0" w:color="auto"/>
                    <w:bottom w:val="none" w:sz="0" w:space="0" w:color="auto"/>
                    <w:right w:val="none" w:sz="0" w:space="0" w:color="auto"/>
                  </w:divBdr>
                  <w:divsChild>
                    <w:div w:id="150381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985474">
          <w:marLeft w:val="0"/>
          <w:marRight w:val="0"/>
          <w:marTop w:val="0"/>
          <w:marBottom w:val="0"/>
          <w:divBdr>
            <w:top w:val="none" w:sz="0" w:space="0" w:color="auto"/>
            <w:left w:val="none" w:sz="0" w:space="0" w:color="auto"/>
            <w:bottom w:val="none" w:sz="0" w:space="0" w:color="auto"/>
            <w:right w:val="none" w:sz="0" w:space="0" w:color="auto"/>
          </w:divBdr>
          <w:divsChild>
            <w:div w:id="566767322">
              <w:marLeft w:val="0"/>
              <w:marRight w:val="0"/>
              <w:marTop w:val="0"/>
              <w:marBottom w:val="0"/>
              <w:divBdr>
                <w:top w:val="none" w:sz="0" w:space="0" w:color="auto"/>
                <w:left w:val="none" w:sz="0" w:space="0" w:color="auto"/>
                <w:bottom w:val="none" w:sz="0" w:space="0" w:color="auto"/>
                <w:right w:val="none" w:sz="0" w:space="0" w:color="auto"/>
              </w:divBdr>
              <w:divsChild>
                <w:div w:id="1858153769">
                  <w:marLeft w:val="0"/>
                  <w:marRight w:val="0"/>
                  <w:marTop w:val="0"/>
                  <w:marBottom w:val="0"/>
                  <w:divBdr>
                    <w:top w:val="none" w:sz="0" w:space="0" w:color="auto"/>
                    <w:left w:val="none" w:sz="0" w:space="0" w:color="auto"/>
                    <w:bottom w:val="none" w:sz="0" w:space="0" w:color="auto"/>
                    <w:right w:val="none" w:sz="0" w:space="0" w:color="auto"/>
                  </w:divBdr>
                  <w:divsChild>
                    <w:div w:id="151101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983842">
          <w:marLeft w:val="0"/>
          <w:marRight w:val="0"/>
          <w:marTop w:val="0"/>
          <w:marBottom w:val="0"/>
          <w:divBdr>
            <w:top w:val="none" w:sz="0" w:space="0" w:color="auto"/>
            <w:left w:val="none" w:sz="0" w:space="0" w:color="auto"/>
            <w:bottom w:val="none" w:sz="0" w:space="0" w:color="auto"/>
            <w:right w:val="none" w:sz="0" w:space="0" w:color="auto"/>
          </w:divBdr>
          <w:divsChild>
            <w:div w:id="880485147">
              <w:marLeft w:val="0"/>
              <w:marRight w:val="0"/>
              <w:marTop w:val="0"/>
              <w:marBottom w:val="0"/>
              <w:divBdr>
                <w:top w:val="none" w:sz="0" w:space="0" w:color="auto"/>
                <w:left w:val="none" w:sz="0" w:space="0" w:color="auto"/>
                <w:bottom w:val="none" w:sz="0" w:space="0" w:color="auto"/>
                <w:right w:val="none" w:sz="0" w:space="0" w:color="auto"/>
              </w:divBdr>
              <w:divsChild>
                <w:div w:id="1832679190">
                  <w:marLeft w:val="0"/>
                  <w:marRight w:val="0"/>
                  <w:marTop w:val="0"/>
                  <w:marBottom w:val="0"/>
                  <w:divBdr>
                    <w:top w:val="none" w:sz="0" w:space="0" w:color="auto"/>
                    <w:left w:val="none" w:sz="0" w:space="0" w:color="auto"/>
                    <w:bottom w:val="none" w:sz="0" w:space="0" w:color="auto"/>
                    <w:right w:val="none" w:sz="0" w:space="0" w:color="auto"/>
                  </w:divBdr>
                  <w:divsChild>
                    <w:div w:id="110291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829206">
          <w:marLeft w:val="0"/>
          <w:marRight w:val="0"/>
          <w:marTop w:val="0"/>
          <w:marBottom w:val="0"/>
          <w:divBdr>
            <w:top w:val="none" w:sz="0" w:space="0" w:color="auto"/>
            <w:left w:val="none" w:sz="0" w:space="0" w:color="auto"/>
            <w:bottom w:val="none" w:sz="0" w:space="0" w:color="auto"/>
            <w:right w:val="none" w:sz="0" w:space="0" w:color="auto"/>
          </w:divBdr>
          <w:divsChild>
            <w:div w:id="1490167399">
              <w:marLeft w:val="0"/>
              <w:marRight w:val="0"/>
              <w:marTop w:val="0"/>
              <w:marBottom w:val="0"/>
              <w:divBdr>
                <w:top w:val="none" w:sz="0" w:space="0" w:color="auto"/>
                <w:left w:val="none" w:sz="0" w:space="0" w:color="auto"/>
                <w:bottom w:val="none" w:sz="0" w:space="0" w:color="auto"/>
                <w:right w:val="none" w:sz="0" w:space="0" w:color="auto"/>
              </w:divBdr>
              <w:divsChild>
                <w:div w:id="1613125974">
                  <w:marLeft w:val="0"/>
                  <w:marRight w:val="0"/>
                  <w:marTop w:val="0"/>
                  <w:marBottom w:val="0"/>
                  <w:divBdr>
                    <w:top w:val="none" w:sz="0" w:space="0" w:color="auto"/>
                    <w:left w:val="none" w:sz="0" w:space="0" w:color="auto"/>
                    <w:bottom w:val="none" w:sz="0" w:space="0" w:color="auto"/>
                    <w:right w:val="none" w:sz="0" w:space="0" w:color="auto"/>
                  </w:divBdr>
                  <w:divsChild>
                    <w:div w:id="1438790228">
                      <w:marLeft w:val="0"/>
                      <w:marRight w:val="0"/>
                      <w:marTop w:val="0"/>
                      <w:marBottom w:val="0"/>
                      <w:divBdr>
                        <w:top w:val="none" w:sz="0" w:space="0" w:color="auto"/>
                        <w:left w:val="none" w:sz="0" w:space="0" w:color="auto"/>
                        <w:bottom w:val="none" w:sz="0" w:space="0" w:color="auto"/>
                        <w:right w:val="none" w:sz="0" w:space="0" w:color="auto"/>
                      </w:divBdr>
                      <w:divsChild>
                        <w:div w:id="1764718596">
                          <w:marLeft w:val="0"/>
                          <w:marRight w:val="0"/>
                          <w:marTop w:val="0"/>
                          <w:marBottom w:val="0"/>
                          <w:divBdr>
                            <w:top w:val="none" w:sz="0" w:space="0" w:color="auto"/>
                            <w:left w:val="none" w:sz="0" w:space="0" w:color="auto"/>
                            <w:bottom w:val="none" w:sz="0" w:space="0" w:color="auto"/>
                            <w:right w:val="none" w:sz="0" w:space="0" w:color="auto"/>
                          </w:divBdr>
                          <w:divsChild>
                            <w:div w:id="719328596">
                              <w:marLeft w:val="0"/>
                              <w:marRight w:val="0"/>
                              <w:marTop w:val="0"/>
                              <w:marBottom w:val="0"/>
                              <w:divBdr>
                                <w:top w:val="none" w:sz="0" w:space="0" w:color="auto"/>
                                <w:left w:val="none" w:sz="0" w:space="0" w:color="auto"/>
                                <w:bottom w:val="none" w:sz="0" w:space="0" w:color="auto"/>
                                <w:right w:val="none" w:sz="0" w:space="0" w:color="auto"/>
                              </w:divBdr>
                              <w:divsChild>
                                <w:div w:id="1501853595">
                                  <w:marLeft w:val="0"/>
                                  <w:marRight w:val="0"/>
                                  <w:marTop w:val="0"/>
                                  <w:marBottom w:val="0"/>
                                  <w:divBdr>
                                    <w:top w:val="none" w:sz="0" w:space="0" w:color="auto"/>
                                    <w:left w:val="none" w:sz="0" w:space="0" w:color="auto"/>
                                    <w:bottom w:val="none" w:sz="0" w:space="0" w:color="auto"/>
                                    <w:right w:val="none" w:sz="0" w:space="0" w:color="auto"/>
                                  </w:divBdr>
                                </w:div>
                              </w:divsChild>
                            </w:div>
                            <w:div w:id="1293438970">
                              <w:marLeft w:val="0"/>
                              <w:marRight w:val="0"/>
                              <w:marTop w:val="0"/>
                              <w:marBottom w:val="0"/>
                              <w:divBdr>
                                <w:top w:val="none" w:sz="0" w:space="0" w:color="auto"/>
                                <w:left w:val="none" w:sz="0" w:space="0" w:color="auto"/>
                                <w:bottom w:val="none" w:sz="0" w:space="0" w:color="auto"/>
                                <w:right w:val="none" w:sz="0" w:space="0" w:color="auto"/>
                              </w:divBdr>
                              <w:divsChild>
                                <w:div w:id="1791973808">
                                  <w:marLeft w:val="0"/>
                                  <w:marRight w:val="0"/>
                                  <w:marTop w:val="0"/>
                                  <w:marBottom w:val="0"/>
                                  <w:divBdr>
                                    <w:top w:val="none" w:sz="0" w:space="0" w:color="auto"/>
                                    <w:left w:val="none" w:sz="0" w:space="0" w:color="auto"/>
                                    <w:bottom w:val="none" w:sz="0" w:space="0" w:color="auto"/>
                                    <w:right w:val="none" w:sz="0" w:space="0" w:color="auto"/>
                                  </w:divBdr>
                                  <w:divsChild>
                                    <w:div w:id="1180196463">
                                      <w:marLeft w:val="0"/>
                                      <w:marRight w:val="0"/>
                                      <w:marTop w:val="0"/>
                                      <w:marBottom w:val="45"/>
                                      <w:divBdr>
                                        <w:top w:val="none" w:sz="0" w:space="0" w:color="auto"/>
                                        <w:left w:val="none" w:sz="0" w:space="0" w:color="auto"/>
                                        <w:bottom w:val="none" w:sz="0" w:space="0" w:color="auto"/>
                                        <w:right w:val="none" w:sz="0" w:space="0" w:color="auto"/>
                                      </w:divBdr>
                                    </w:div>
                                  </w:divsChild>
                                </w:div>
                              </w:divsChild>
                            </w:div>
                            <w:div w:id="589312546">
                              <w:marLeft w:val="0"/>
                              <w:marRight w:val="0"/>
                              <w:marTop w:val="0"/>
                              <w:marBottom w:val="0"/>
                              <w:divBdr>
                                <w:top w:val="none" w:sz="0" w:space="0" w:color="auto"/>
                                <w:left w:val="none" w:sz="0" w:space="0" w:color="auto"/>
                                <w:bottom w:val="none" w:sz="0" w:space="0" w:color="auto"/>
                                <w:right w:val="none" w:sz="0" w:space="0" w:color="auto"/>
                              </w:divBdr>
                              <w:divsChild>
                                <w:div w:id="268702170">
                                  <w:marLeft w:val="0"/>
                                  <w:marRight w:val="0"/>
                                  <w:marTop w:val="0"/>
                                  <w:marBottom w:val="0"/>
                                  <w:divBdr>
                                    <w:top w:val="none" w:sz="0" w:space="0" w:color="auto"/>
                                    <w:left w:val="none" w:sz="0" w:space="0" w:color="auto"/>
                                    <w:bottom w:val="none" w:sz="0" w:space="0" w:color="auto"/>
                                    <w:right w:val="none" w:sz="0" w:space="0" w:color="auto"/>
                                  </w:divBdr>
                                  <w:divsChild>
                                    <w:div w:id="276182170">
                                      <w:marLeft w:val="0"/>
                                      <w:marRight w:val="0"/>
                                      <w:marTop w:val="0"/>
                                      <w:marBottom w:val="0"/>
                                      <w:divBdr>
                                        <w:top w:val="none" w:sz="0" w:space="0" w:color="auto"/>
                                        <w:left w:val="none" w:sz="0" w:space="0" w:color="auto"/>
                                        <w:bottom w:val="none" w:sz="0" w:space="0" w:color="auto"/>
                                        <w:right w:val="none" w:sz="0" w:space="0" w:color="auto"/>
                                      </w:divBdr>
                                      <w:divsChild>
                                        <w:div w:id="1149902351">
                                          <w:marLeft w:val="0"/>
                                          <w:marRight w:val="0"/>
                                          <w:marTop w:val="0"/>
                                          <w:marBottom w:val="0"/>
                                          <w:divBdr>
                                            <w:top w:val="none" w:sz="0" w:space="0" w:color="auto"/>
                                            <w:left w:val="none" w:sz="0" w:space="0" w:color="auto"/>
                                            <w:bottom w:val="none" w:sz="0" w:space="0" w:color="auto"/>
                                            <w:right w:val="none" w:sz="0" w:space="0" w:color="auto"/>
                                          </w:divBdr>
                                        </w:div>
                                        <w:div w:id="82046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7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4996079">
          <w:marLeft w:val="0"/>
          <w:marRight w:val="0"/>
          <w:marTop w:val="0"/>
          <w:marBottom w:val="0"/>
          <w:divBdr>
            <w:top w:val="none" w:sz="0" w:space="0" w:color="auto"/>
            <w:left w:val="none" w:sz="0" w:space="0" w:color="auto"/>
            <w:bottom w:val="none" w:sz="0" w:space="0" w:color="auto"/>
            <w:right w:val="none" w:sz="0" w:space="0" w:color="auto"/>
          </w:divBdr>
          <w:divsChild>
            <w:div w:id="1690109163">
              <w:marLeft w:val="0"/>
              <w:marRight w:val="0"/>
              <w:marTop w:val="0"/>
              <w:marBottom w:val="0"/>
              <w:divBdr>
                <w:top w:val="none" w:sz="0" w:space="0" w:color="auto"/>
                <w:left w:val="none" w:sz="0" w:space="0" w:color="auto"/>
                <w:bottom w:val="none" w:sz="0" w:space="0" w:color="auto"/>
                <w:right w:val="none" w:sz="0" w:space="0" w:color="auto"/>
              </w:divBdr>
              <w:divsChild>
                <w:div w:id="619142069">
                  <w:marLeft w:val="0"/>
                  <w:marRight w:val="0"/>
                  <w:marTop w:val="0"/>
                  <w:marBottom w:val="0"/>
                  <w:divBdr>
                    <w:top w:val="none" w:sz="0" w:space="0" w:color="auto"/>
                    <w:left w:val="none" w:sz="0" w:space="0" w:color="auto"/>
                    <w:bottom w:val="none" w:sz="0" w:space="0" w:color="auto"/>
                    <w:right w:val="none" w:sz="0" w:space="0" w:color="auto"/>
                  </w:divBdr>
                  <w:divsChild>
                    <w:div w:id="190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388567">
          <w:marLeft w:val="0"/>
          <w:marRight w:val="0"/>
          <w:marTop w:val="0"/>
          <w:marBottom w:val="0"/>
          <w:divBdr>
            <w:top w:val="none" w:sz="0" w:space="0" w:color="auto"/>
            <w:left w:val="none" w:sz="0" w:space="0" w:color="auto"/>
            <w:bottom w:val="none" w:sz="0" w:space="0" w:color="auto"/>
            <w:right w:val="none" w:sz="0" w:space="0" w:color="auto"/>
          </w:divBdr>
          <w:divsChild>
            <w:div w:id="109520482">
              <w:marLeft w:val="0"/>
              <w:marRight w:val="0"/>
              <w:marTop w:val="0"/>
              <w:marBottom w:val="0"/>
              <w:divBdr>
                <w:top w:val="none" w:sz="0" w:space="0" w:color="auto"/>
                <w:left w:val="none" w:sz="0" w:space="0" w:color="auto"/>
                <w:bottom w:val="none" w:sz="0" w:space="0" w:color="auto"/>
                <w:right w:val="none" w:sz="0" w:space="0" w:color="auto"/>
              </w:divBdr>
              <w:divsChild>
                <w:div w:id="823470787">
                  <w:marLeft w:val="0"/>
                  <w:marRight w:val="0"/>
                  <w:marTop w:val="0"/>
                  <w:marBottom w:val="0"/>
                  <w:divBdr>
                    <w:top w:val="none" w:sz="0" w:space="0" w:color="auto"/>
                    <w:left w:val="none" w:sz="0" w:space="0" w:color="auto"/>
                    <w:bottom w:val="none" w:sz="0" w:space="0" w:color="auto"/>
                    <w:right w:val="none" w:sz="0" w:space="0" w:color="auto"/>
                  </w:divBdr>
                  <w:divsChild>
                    <w:div w:id="152963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554879">
          <w:marLeft w:val="0"/>
          <w:marRight w:val="0"/>
          <w:marTop w:val="0"/>
          <w:marBottom w:val="0"/>
          <w:divBdr>
            <w:top w:val="none" w:sz="0" w:space="0" w:color="auto"/>
            <w:left w:val="none" w:sz="0" w:space="0" w:color="auto"/>
            <w:bottom w:val="none" w:sz="0" w:space="0" w:color="auto"/>
            <w:right w:val="none" w:sz="0" w:space="0" w:color="auto"/>
          </w:divBdr>
          <w:divsChild>
            <w:div w:id="2144349816">
              <w:marLeft w:val="0"/>
              <w:marRight w:val="0"/>
              <w:marTop w:val="0"/>
              <w:marBottom w:val="0"/>
              <w:divBdr>
                <w:top w:val="none" w:sz="0" w:space="0" w:color="auto"/>
                <w:left w:val="none" w:sz="0" w:space="0" w:color="auto"/>
                <w:bottom w:val="none" w:sz="0" w:space="0" w:color="auto"/>
                <w:right w:val="none" w:sz="0" w:space="0" w:color="auto"/>
              </w:divBdr>
              <w:divsChild>
                <w:div w:id="1014070734">
                  <w:marLeft w:val="0"/>
                  <w:marRight w:val="0"/>
                  <w:marTop w:val="0"/>
                  <w:marBottom w:val="0"/>
                  <w:divBdr>
                    <w:top w:val="none" w:sz="0" w:space="0" w:color="auto"/>
                    <w:left w:val="none" w:sz="0" w:space="0" w:color="auto"/>
                    <w:bottom w:val="none" w:sz="0" w:space="0" w:color="auto"/>
                    <w:right w:val="none" w:sz="0" w:space="0" w:color="auto"/>
                  </w:divBdr>
                  <w:divsChild>
                    <w:div w:id="92453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875738">
          <w:marLeft w:val="0"/>
          <w:marRight w:val="0"/>
          <w:marTop w:val="0"/>
          <w:marBottom w:val="0"/>
          <w:divBdr>
            <w:top w:val="none" w:sz="0" w:space="0" w:color="auto"/>
            <w:left w:val="none" w:sz="0" w:space="0" w:color="auto"/>
            <w:bottom w:val="none" w:sz="0" w:space="0" w:color="auto"/>
            <w:right w:val="none" w:sz="0" w:space="0" w:color="auto"/>
          </w:divBdr>
          <w:divsChild>
            <w:div w:id="1753310800">
              <w:marLeft w:val="0"/>
              <w:marRight w:val="0"/>
              <w:marTop w:val="0"/>
              <w:marBottom w:val="0"/>
              <w:divBdr>
                <w:top w:val="none" w:sz="0" w:space="0" w:color="auto"/>
                <w:left w:val="none" w:sz="0" w:space="0" w:color="auto"/>
                <w:bottom w:val="none" w:sz="0" w:space="0" w:color="auto"/>
                <w:right w:val="none" w:sz="0" w:space="0" w:color="auto"/>
              </w:divBdr>
              <w:divsChild>
                <w:div w:id="631205318">
                  <w:marLeft w:val="0"/>
                  <w:marRight w:val="0"/>
                  <w:marTop w:val="0"/>
                  <w:marBottom w:val="0"/>
                  <w:divBdr>
                    <w:top w:val="none" w:sz="0" w:space="0" w:color="auto"/>
                    <w:left w:val="none" w:sz="0" w:space="0" w:color="auto"/>
                    <w:bottom w:val="none" w:sz="0" w:space="0" w:color="auto"/>
                    <w:right w:val="none" w:sz="0" w:space="0" w:color="auto"/>
                  </w:divBdr>
                  <w:divsChild>
                    <w:div w:id="11764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45270">
          <w:marLeft w:val="0"/>
          <w:marRight w:val="0"/>
          <w:marTop w:val="0"/>
          <w:marBottom w:val="0"/>
          <w:divBdr>
            <w:top w:val="none" w:sz="0" w:space="0" w:color="auto"/>
            <w:left w:val="none" w:sz="0" w:space="0" w:color="auto"/>
            <w:bottom w:val="none" w:sz="0" w:space="0" w:color="auto"/>
            <w:right w:val="none" w:sz="0" w:space="0" w:color="auto"/>
          </w:divBdr>
          <w:divsChild>
            <w:div w:id="2035878913">
              <w:marLeft w:val="0"/>
              <w:marRight w:val="0"/>
              <w:marTop w:val="0"/>
              <w:marBottom w:val="0"/>
              <w:divBdr>
                <w:top w:val="none" w:sz="0" w:space="0" w:color="auto"/>
                <w:left w:val="none" w:sz="0" w:space="0" w:color="auto"/>
                <w:bottom w:val="none" w:sz="0" w:space="0" w:color="auto"/>
                <w:right w:val="none" w:sz="0" w:space="0" w:color="auto"/>
              </w:divBdr>
              <w:divsChild>
                <w:div w:id="1851917585">
                  <w:marLeft w:val="0"/>
                  <w:marRight w:val="0"/>
                  <w:marTop w:val="0"/>
                  <w:marBottom w:val="0"/>
                  <w:divBdr>
                    <w:top w:val="none" w:sz="0" w:space="0" w:color="auto"/>
                    <w:left w:val="none" w:sz="0" w:space="0" w:color="auto"/>
                    <w:bottom w:val="none" w:sz="0" w:space="0" w:color="auto"/>
                    <w:right w:val="none" w:sz="0" w:space="0" w:color="auto"/>
                  </w:divBdr>
                  <w:divsChild>
                    <w:div w:id="77590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922940">
          <w:marLeft w:val="0"/>
          <w:marRight w:val="0"/>
          <w:marTop w:val="0"/>
          <w:marBottom w:val="0"/>
          <w:divBdr>
            <w:top w:val="none" w:sz="0" w:space="0" w:color="auto"/>
            <w:left w:val="none" w:sz="0" w:space="0" w:color="auto"/>
            <w:bottom w:val="none" w:sz="0" w:space="0" w:color="auto"/>
            <w:right w:val="none" w:sz="0" w:space="0" w:color="auto"/>
          </w:divBdr>
          <w:divsChild>
            <w:div w:id="1112819133">
              <w:marLeft w:val="0"/>
              <w:marRight w:val="0"/>
              <w:marTop w:val="0"/>
              <w:marBottom w:val="0"/>
              <w:divBdr>
                <w:top w:val="none" w:sz="0" w:space="0" w:color="auto"/>
                <w:left w:val="none" w:sz="0" w:space="0" w:color="auto"/>
                <w:bottom w:val="none" w:sz="0" w:space="0" w:color="auto"/>
                <w:right w:val="none" w:sz="0" w:space="0" w:color="auto"/>
              </w:divBdr>
              <w:divsChild>
                <w:div w:id="585919180">
                  <w:marLeft w:val="0"/>
                  <w:marRight w:val="0"/>
                  <w:marTop w:val="0"/>
                  <w:marBottom w:val="0"/>
                  <w:divBdr>
                    <w:top w:val="none" w:sz="0" w:space="0" w:color="auto"/>
                    <w:left w:val="none" w:sz="0" w:space="0" w:color="auto"/>
                    <w:bottom w:val="none" w:sz="0" w:space="0" w:color="auto"/>
                    <w:right w:val="none" w:sz="0" w:space="0" w:color="auto"/>
                  </w:divBdr>
                  <w:divsChild>
                    <w:div w:id="75852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862766">
          <w:marLeft w:val="0"/>
          <w:marRight w:val="0"/>
          <w:marTop w:val="0"/>
          <w:marBottom w:val="0"/>
          <w:divBdr>
            <w:top w:val="none" w:sz="0" w:space="0" w:color="auto"/>
            <w:left w:val="none" w:sz="0" w:space="0" w:color="auto"/>
            <w:bottom w:val="none" w:sz="0" w:space="0" w:color="auto"/>
            <w:right w:val="none" w:sz="0" w:space="0" w:color="auto"/>
          </w:divBdr>
          <w:divsChild>
            <w:div w:id="161943211">
              <w:marLeft w:val="0"/>
              <w:marRight w:val="0"/>
              <w:marTop w:val="0"/>
              <w:marBottom w:val="0"/>
              <w:divBdr>
                <w:top w:val="none" w:sz="0" w:space="0" w:color="auto"/>
                <w:left w:val="none" w:sz="0" w:space="0" w:color="auto"/>
                <w:bottom w:val="none" w:sz="0" w:space="0" w:color="auto"/>
                <w:right w:val="none" w:sz="0" w:space="0" w:color="auto"/>
              </w:divBdr>
              <w:divsChild>
                <w:div w:id="73396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26698">
          <w:marLeft w:val="0"/>
          <w:marRight w:val="0"/>
          <w:marTop w:val="0"/>
          <w:marBottom w:val="0"/>
          <w:divBdr>
            <w:top w:val="none" w:sz="0" w:space="0" w:color="auto"/>
            <w:left w:val="none" w:sz="0" w:space="0" w:color="auto"/>
            <w:bottom w:val="none" w:sz="0" w:space="0" w:color="auto"/>
            <w:right w:val="none" w:sz="0" w:space="0" w:color="auto"/>
          </w:divBdr>
          <w:divsChild>
            <w:div w:id="229191683">
              <w:marLeft w:val="0"/>
              <w:marRight w:val="0"/>
              <w:marTop w:val="0"/>
              <w:marBottom w:val="0"/>
              <w:divBdr>
                <w:top w:val="none" w:sz="0" w:space="0" w:color="auto"/>
                <w:left w:val="none" w:sz="0" w:space="0" w:color="auto"/>
                <w:bottom w:val="none" w:sz="0" w:space="0" w:color="auto"/>
                <w:right w:val="none" w:sz="0" w:space="0" w:color="auto"/>
              </w:divBdr>
              <w:divsChild>
                <w:div w:id="101457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07677">
          <w:marLeft w:val="0"/>
          <w:marRight w:val="0"/>
          <w:marTop w:val="0"/>
          <w:marBottom w:val="0"/>
          <w:divBdr>
            <w:top w:val="none" w:sz="0" w:space="0" w:color="auto"/>
            <w:left w:val="none" w:sz="0" w:space="0" w:color="auto"/>
            <w:bottom w:val="none" w:sz="0" w:space="0" w:color="auto"/>
            <w:right w:val="none" w:sz="0" w:space="0" w:color="auto"/>
          </w:divBdr>
          <w:divsChild>
            <w:div w:id="1295453001">
              <w:marLeft w:val="0"/>
              <w:marRight w:val="0"/>
              <w:marTop w:val="0"/>
              <w:marBottom w:val="0"/>
              <w:divBdr>
                <w:top w:val="none" w:sz="0" w:space="0" w:color="auto"/>
                <w:left w:val="none" w:sz="0" w:space="0" w:color="auto"/>
                <w:bottom w:val="none" w:sz="0" w:space="0" w:color="auto"/>
                <w:right w:val="none" w:sz="0" w:space="0" w:color="auto"/>
              </w:divBdr>
              <w:divsChild>
                <w:div w:id="204250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087975">
          <w:marLeft w:val="0"/>
          <w:marRight w:val="0"/>
          <w:marTop w:val="0"/>
          <w:marBottom w:val="0"/>
          <w:divBdr>
            <w:top w:val="none" w:sz="0" w:space="0" w:color="auto"/>
            <w:left w:val="none" w:sz="0" w:space="0" w:color="auto"/>
            <w:bottom w:val="none" w:sz="0" w:space="0" w:color="auto"/>
            <w:right w:val="none" w:sz="0" w:space="0" w:color="auto"/>
          </w:divBdr>
          <w:divsChild>
            <w:div w:id="1694963929">
              <w:marLeft w:val="0"/>
              <w:marRight w:val="0"/>
              <w:marTop w:val="0"/>
              <w:marBottom w:val="0"/>
              <w:divBdr>
                <w:top w:val="none" w:sz="0" w:space="0" w:color="auto"/>
                <w:left w:val="none" w:sz="0" w:space="0" w:color="auto"/>
                <w:bottom w:val="none" w:sz="0" w:space="0" w:color="auto"/>
                <w:right w:val="none" w:sz="0" w:space="0" w:color="auto"/>
              </w:divBdr>
              <w:divsChild>
                <w:div w:id="841050102">
                  <w:marLeft w:val="0"/>
                  <w:marRight w:val="0"/>
                  <w:marTop w:val="0"/>
                  <w:marBottom w:val="0"/>
                  <w:divBdr>
                    <w:top w:val="none" w:sz="0" w:space="0" w:color="auto"/>
                    <w:left w:val="none" w:sz="0" w:space="0" w:color="auto"/>
                    <w:bottom w:val="none" w:sz="0" w:space="0" w:color="auto"/>
                    <w:right w:val="none" w:sz="0" w:space="0" w:color="auto"/>
                  </w:divBdr>
                  <w:divsChild>
                    <w:div w:id="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321695">
          <w:marLeft w:val="0"/>
          <w:marRight w:val="0"/>
          <w:marTop w:val="0"/>
          <w:marBottom w:val="0"/>
          <w:divBdr>
            <w:top w:val="none" w:sz="0" w:space="0" w:color="auto"/>
            <w:left w:val="none" w:sz="0" w:space="0" w:color="auto"/>
            <w:bottom w:val="none" w:sz="0" w:space="0" w:color="auto"/>
            <w:right w:val="none" w:sz="0" w:space="0" w:color="auto"/>
          </w:divBdr>
          <w:divsChild>
            <w:div w:id="1951621612">
              <w:marLeft w:val="0"/>
              <w:marRight w:val="0"/>
              <w:marTop w:val="0"/>
              <w:marBottom w:val="0"/>
              <w:divBdr>
                <w:top w:val="none" w:sz="0" w:space="0" w:color="auto"/>
                <w:left w:val="none" w:sz="0" w:space="0" w:color="auto"/>
                <w:bottom w:val="none" w:sz="0" w:space="0" w:color="auto"/>
                <w:right w:val="none" w:sz="0" w:space="0" w:color="auto"/>
              </w:divBdr>
              <w:divsChild>
                <w:div w:id="874973458">
                  <w:marLeft w:val="0"/>
                  <w:marRight w:val="0"/>
                  <w:marTop w:val="0"/>
                  <w:marBottom w:val="0"/>
                  <w:divBdr>
                    <w:top w:val="none" w:sz="0" w:space="0" w:color="auto"/>
                    <w:left w:val="none" w:sz="0" w:space="0" w:color="auto"/>
                    <w:bottom w:val="none" w:sz="0" w:space="0" w:color="auto"/>
                    <w:right w:val="none" w:sz="0" w:space="0" w:color="auto"/>
                  </w:divBdr>
                  <w:divsChild>
                    <w:div w:id="74353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915611">
      <w:bodyDiv w:val="1"/>
      <w:marLeft w:val="0"/>
      <w:marRight w:val="0"/>
      <w:marTop w:val="0"/>
      <w:marBottom w:val="0"/>
      <w:divBdr>
        <w:top w:val="none" w:sz="0" w:space="0" w:color="auto"/>
        <w:left w:val="none" w:sz="0" w:space="0" w:color="auto"/>
        <w:bottom w:val="none" w:sz="0" w:space="0" w:color="auto"/>
        <w:right w:val="none" w:sz="0" w:space="0" w:color="auto"/>
      </w:divBdr>
    </w:div>
    <w:div w:id="1427506881">
      <w:bodyDiv w:val="1"/>
      <w:marLeft w:val="0"/>
      <w:marRight w:val="0"/>
      <w:marTop w:val="0"/>
      <w:marBottom w:val="0"/>
      <w:divBdr>
        <w:top w:val="none" w:sz="0" w:space="0" w:color="auto"/>
        <w:left w:val="none" w:sz="0" w:space="0" w:color="auto"/>
        <w:bottom w:val="none" w:sz="0" w:space="0" w:color="auto"/>
        <w:right w:val="none" w:sz="0" w:space="0" w:color="auto"/>
      </w:divBdr>
    </w:div>
    <w:div w:id="1492259475">
      <w:bodyDiv w:val="1"/>
      <w:marLeft w:val="0"/>
      <w:marRight w:val="0"/>
      <w:marTop w:val="0"/>
      <w:marBottom w:val="0"/>
      <w:divBdr>
        <w:top w:val="none" w:sz="0" w:space="0" w:color="auto"/>
        <w:left w:val="none" w:sz="0" w:space="0" w:color="auto"/>
        <w:bottom w:val="none" w:sz="0" w:space="0" w:color="auto"/>
        <w:right w:val="none" w:sz="0" w:space="0" w:color="auto"/>
      </w:divBdr>
    </w:div>
    <w:div w:id="1502618613">
      <w:bodyDiv w:val="1"/>
      <w:marLeft w:val="0"/>
      <w:marRight w:val="0"/>
      <w:marTop w:val="0"/>
      <w:marBottom w:val="0"/>
      <w:divBdr>
        <w:top w:val="none" w:sz="0" w:space="0" w:color="auto"/>
        <w:left w:val="none" w:sz="0" w:space="0" w:color="auto"/>
        <w:bottom w:val="none" w:sz="0" w:space="0" w:color="auto"/>
        <w:right w:val="none" w:sz="0" w:space="0" w:color="auto"/>
      </w:divBdr>
      <w:divsChild>
        <w:div w:id="285892834">
          <w:marLeft w:val="0"/>
          <w:marRight w:val="0"/>
          <w:marTop w:val="0"/>
          <w:marBottom w:val="0"/>
          <w:divBdr>
            <w:top w:val="none" w:sz="0" w:space="0" w:color="auto"/>
            <w:left w:val="none" w:sz="0" w:space="0" w:color="auto"/>
            <w:bottom w:val="none" w:sz="0" w:space="0" w:color="auto"/>
            <w:right w:val="none" w:sz="0" w:space="0" w:color="auto"/>
          </w:divBdr>
          <w:divsChild>
            <w:div w:id="4329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565951">
      <w:bodyDiv w:val="1"/>
      <w:marLeft w:val="0"/>
      <w:marRight w:val="0"/>
      <w:marTop w:val="0"/>
      <w:marBottom w:val="0"/>
      <w:divBdr>
        <w:top w:val="none" w:sz="0" w:space="0" w:color="auto"/>
        <w:left w:val="none" w:sz="0" w:space="0" w:color="auto"/>
        <w:bottom w:val="none" w:sz="0" w:space="0" w:color="auto"/>
        <w:right w:val="none" w:sz="0" w:space="0" w:color="auto"/>
      </w:divBdr>
      <w:divsChild>
        <w:div w:id="1213076280">
          <w:marLeft w:val="0"/>
          <w:marRight w:val="0"/>
          <w:marTop w:val="0"/>
          <w:marBottom w:val="0"/>
          <w:divBdr>
            <w:top w:val="none" w:sz="0" w:space="0" w:color="auto"/>
            <w:left w:val="none" w:sz="0" w:space="0" w:color="auto"/>
            <w:bottom w:val="none" w:sz="0" w:space="0" w:color="auto"/>
            <w:right w:val="none" w:sz="0" w:space="0" w:color="auto"/>
          </w:divBdr>
        </w:div>
        <w:div w:id="1433622140">
          <w:marLeft w:val="0"/>
          <w:marRight w:val="0"/>
          <w:marTop w:val="0"/>
          <w:marBottom w:val="0"/>
          <w:divBdr>
            <w:top w:val="none" w:sz="0" w:space="0" w:color="auto"/>
            <w:left w:val="none" w:sz="0" w:space="0" w:color="auto"/>
            <w:bottom w:val="none" w:sz="0" w:space="0" w:color="auto"/>
            <w:right w:val="none" w:sz="0" w:space="0" w:color="auto"/>
          </w:divBdr>
          <w:divsChild>
            <w:div w:id="654459907">
              <w:marLeft w:val="0"/>
              <w:marRight w:val="0"/>
              <w:marTop w:val="0"/>
              <w:marBottom w:val="0"/>
              <w:divBdr>
                <w:top w:val="none" w:sz="0" w:space="0" w:color="auto"/>
                <w:left w:val="none" w:sz="0" w:space="0" w:color="auto"/>
                <w:bottom w:val="none" w:sz="0" w:space="0" w:color="auto"/>
                <w:right w:val="none" w:sz="0" w:space="0" w:color="auto"/>
              </w:divBdr>
              <w:divsChild>
                <w:div w:id="164786779">
                  <w:marLeft w:val="0"/>
                  <w:marRight w:val="0"/>
                  <w:marTop w:val="0"/>
                  <w:marBottom w:val="0"/>
                  <w:divBdr>
                    <w:top w:val="none" w:sz="0" w:space="0" w:color="auto"/>
                    <w:left w:val="none" w:sz="0" w:space="0" w:color="auto"/>
                    <w:bottom w:val="none" w:sz="0" w:space="0" w:color="auto"/>
                    <w:right w:val="none" w:sz="0" w:space="0" w:color="auto"/>
                  </w:divBdr>
                  <w:divsChild>
                    <w:div w:id="162827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869460">
          <w:marLeft w:val="0"/>
          <w:marRight w:val="0"/>
          <w:marTop w:val="0"/>
          <w:marBottom w:val="0"/>
          <w:divBdr>
            <w:top w:val="none" w:sz="0" w:space="0" w:color="auto"/>
            <w:left w:val="none" w:sz="0" w:space="0" w:color="auto"/>
            <w:bottom w:val="none" w:sz="0" w:space="0" w:color="auto"/>
            <w:right w:val="none" w:sz="0" w:space="0" w:color="auto"/>
          </w:divBdr>
          <w:divsChild>
            <w:div w:id="380444797">
              <w:marLeft w:val="0"/>
              <w:marRight w:val="0"/>
              <w:marTop w:val="0"/>
              <w:marBottom w:val="0"/>
              <w:divBdr>
                <w:top w:val="none" w:sz="0" w:space="0" w:color="auto"/>
                <w:left w:val="none" w:sz="0" w:space="0" w:color="auto"/>
                <w:bottom w:val="none" w:sz="0" w:space="0" w:color="auto"/>
                <w:right w:val="none" w:sz="0" w:space="0" w:color="auto"/>
              </w:divBdr>
              <w:divsChild>
                <w:div w:id="453133674">
                  <w:marLeft w:val="0"/>
                  <w:marRight w:val="0"/>
                  <w:marTop w:val="0"/>
                  <w:marBottom w:val="0"/>
                  <w:divBdr>
                    <w:top w:val="none" w:sz="0" w:space="0" w:color="auto"/>
                    <w:left w:val="none" w:sz="0" w:space="0" w:color="auto"/>
                    <w:bottom w:val="none" w:sz="0" w:space="0" w:color="auto"/>
                    <w:right w:val="none" w:sz="0" w:space="0" w:color="auto"/>
                  </w:divBdr>
                  <w:divsChild>
                    <w:div w:id="169503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390581">
          <w:marLeft w:val="0"/>
          <w:marRight w:val="0"/>
          <w:marTop w:val="0"/>
          <w:marBottom w:val="0"/>
          <w:divBdr>
            <w:top w:val="none" w:sz="0" w:space="0" w:color="auto"/>
            <w:left w:val="none" w:sz="0" w:space="0" w:color="auto"/>
            <w:bottom w:val="none" w:sz="0" w:space="0" w:color="auto"/>
            <w:right w:val="none" w:sz="0" w:space="0" w:color="auto"/>
          </w:divBdr>
          <w:divsChild>
            <w:div w:id="1481656549">
              <w:marLeft w:val="0"/>
              <w:marRight w:val="0"/>
              <w:marTop w:val="0"/>
              <w:marBottom w:val="0"/>
              <w:divBdr>
                <w:top w:val="none" w:sz="0" w:space="0" w:color="auto"/>
                <w:left w:val="none" w:sz="0" w:space="0" w:color="auto"/>
                <w:bottom w:val="none" w:sz="0" w:space="0" w:color="auto"/>
                <w:right w:val="none" w:sz="0" w:space="0" w:color="auto"/>
              </w:divBdr>
              <w:divsChild>
                <w:div w:id="124271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09563">
          <w:marLeft w:val="0"/>
          <w:marRight w:val="0"/>
          <w:marTop w:val="0"/>
          <w:marBottom w:val="0"/>
          <w:divBdr>
            <w:top w:val="none" w:sz="0" w:space="0" w:color="auto"/>
            <w:left w:val="none" w:sz="0" w:space="0" w:color="auto"/>
            <w:bottom w:val="none" w:sz="0" w:space="0" w:color="auto"/>
            <w:right w:val="none" w:sz="0" w:space="0" w:color="auto"/>
          </w:divBdr>
          <w:divsChild>
            <w:div w:id="854458608">
              <w:marLeft w:val="0"/>
              <w:marRight w:val="0"/>
              <w:marTop w:val="0"/>
              <w:marBottom w:val="0"/>
              <w:divBdr>
                <w:top w:val="none" w:sz="0" w:space="0" w:color="auto"/>
                <w:left w:val="none" w:sz="0" w:space="0" w:color="auto"/>
                <w:bottom w:val="none" w:sz="0" w:space="0" w:color="auto"/>
                <w:right w:val="none" w:sz="0" w:space="0" w:color="auto"/>
              </w:divBdr>
              <w:divsChild>
                <w:div w:id="626933275">
                  <w:marLeft w:val="0"/>
                  <w:marRight w:val="0"/>
                  <w:marTop w:val="0"/>
                  <w:marBottom w:val="0"/>
                  <w:divBdr>
                    <w:top w:val="none" w:sz="0" w:space="0" w:color="auto"/>
                    <w:left w:val="none" w:sz="0" w:space="0" w:color="auto"/>
                    <w:bottom w:val="none" w:sz="0" w:space="0" w:color="auto"/>
                    <w:right w:val="none" w:sz="0" w:space="0" w:color="auto"/>
                  </w:divBdr>
                  <w:divsChild>
                    <w:div w:id="188980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348662">
          <w:marLeft w:val="0"/>
          <w:marRight w:val="0"/>
          <w:marTop w:val="0"/>
          <w:marBottom w:val="0"/>
          <w:divBdr>
            <w:top w:val="none" w:sz="0" w:space="0" w:color="auto"/>
            <w:left w:val="none" w:sz="0" w:space="0" w:color="auto"/>
            <w:bottom w:val="none" w:sz="0" w:space="0" w:color="auto"/>
            <w:right w:val="none" w:sz="0" w:space="0" w:color="auto"/>
          </w:divBdr>
          <w:divsChild>
            <w:div w:id="2007828998">
              <w:marLeft w:val="0"/>
              <w:marRight w:val="0"/>
              <w:marTop w:val="0"/>
              <w:marBottom w:val="0"/>
              <w:divBdr>
                <w:top w:val="none" w:sz="0" w:space="0" w:color="auto"/>
                <w:left w:val="none" w:sz="0" w:space="0" w:color="auto"/>
                <w:bottom w:val="none" w:sz="0" w:space="0" w:color="auto"/>
                <w:right w:val="none" w:sz="0" w:space="0" w:color="auto"/>
              </w:divBdr>
              <w:divsChild>
                <w:div w:id="1584291242">
                  <w:marLeft w:val="0"/>
                  <w:marRight w:val="0"/>
                  <w:marTop w:val="0"/>
                  <w:marBottom w:val="0"/>
                  <w:divBdr>
                    <w:top w:val="none" w:sz="0" w:space="0" w:color="auto"/>
                    <w:left w:val="none" w:sz="0" w:space="0" w:color="auto"/>
                    <w:bottom w:val="none" w:sz="0" w:space="0" w:color="auto"/>
                    <w:right w:val="none" w:sz="0" w:space="0" w:color="auto"/>
                  </w:divBdr>
                  <w:divsChild>
                    <w:div w:id="179466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911027">
          <w:marLeft w:val="0"/>
          <w:marRight w:val="0"/>
          <w:marTop w:val="0"/>
          <w:marBottom w:val="0"/>
          <w:divBdr>
            <w:top w:val="none" w:sz="0" w:space="0" w:color="auto"/>
            <w:left w:val="none" w:sz="0" w:space="0" w:color="auto"/>
            <w:bottom w:val="none" w:sz="0" w:space="0" w:color="auto"/>
            <w:right w:val="none" w:sz="0" w:space="0" w:color="auto"/>
          </w:divBdr>
          <w:divsChild>
            <w:div w:id="978190831">
              <w:marLeft w:val="0"/>
              <w:marRight w:val="0"/>
              <w:marTop w:val="0"/>
              <w:marBottom w:val="0"/>
              <w:divBdr>
                <w:top w:val="none" w:sz="0" w:space="0" w:color="auto"/>
                <w:left w:val="none" w:sz="0" w:space="0" w:color="auto"/>
                <w:bottom w:val="none" w:sz="0" w:space="0" w:color="auto"/>
                <w:right w:val="none" w:sz="0" w:space="0" w:color="auto"/>
              </w:divBdr>
              <w:divsChild>
                <w:div w:id="1587105092">
                  <w:marLeft w:val="0"/>
                  <w:marRight w:val="0"/>
                  <w:marTop w:val="0"/>
                  <w:marBottom w:val="0"/>
                  <w:divBdr>
                    <w:top w:val="none" w:sz="0" w:space="0" w:color="auto"/>
                    <w:left w:val="none" w:sz="0" w:space="0" w:color="auto"/>
                    <w:bottom w:val="none" w:sz="0" w:space="0" w:color="auto"/>
                    <w:right w:val="none" w:sz="0" w:space="0" w:color="auto"/>
                  </w:divBdr>
                  <w:divsChild>
                    <w:div w:id="214453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22552">
          <w:marLeft w:val="0"/>
          <w:marRight w:val="0"/>
          <w:marTop w:val="0"/>
          <w:marBottom w:val="0"/>
          <w:divBdr>
            <w:top w:val="none" w:sz="0" w:space="0" w:color="auto"/>
            <w:left w:val="none" w:sz="0" w:space="0" w:color="auto"/>
            <w:bottom w:val="none" w:sz="0" w:space="0" w:color="auto"/>
            <w:right w:val="none" w:sz="0" w:space="0" w:color="auto"/>
          </w:divBdr>
          <w:divsChild>
            <w:div w:id="1176729131">
              <w:marLeft w:val="0"/>
              <w:marRight w:val="0"/>
              <w:marTop w:val="0"/>
              <w:marBottom w:val="0"/>
              <w:divBdr>
                <w:top w:val="none" w:sz="0" w:space="0" w:color="auto"/>
                <w:left w:val="none" w:sz="0" w:space="0" w:color="auto"/>
                <w:bottom w:val="none" w:sz="0" w:space="0" w:color="auto"/>
                <w:right w:val="none" w:sz="0" w:space="0" w:color="auto"/>
              </w:divBdr>
              <w:divsChild>
                <w:div w:id="950471989">
                  <w:marLeft w:val="0"/>
                  <w:marRight w:val="0"/>
                  <w:marTop w:val="0"/>
                  <w:marBottom w:val="0"/>
                  <w:divBdr>
                    <w:top w:val="none" w:sz="0" w:space="0" w:color="auto"/>
                    <w:left w:val="none" w:sz="0" w:space="0" w:color="auto"/>
                    <w:bottom w:val="none" w:sz="0" w:space="0" w:color="auto"/>
                    <w:right w:val="none" w:sz="0" w:space="0" w:color="auto"/>
                  </w:divBdr>
                  <w:divsChild>
                    <w:div w:id="19688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529063">
          <w:marLeft w:val="0"/>
          <w:marRight w:val="0"/>
          <w:marTop w:val="0"/>
          <w:marBottom w:val="0"/>
          <w:divBdr>
            <w:top w:val="none" w:sz="0" w:space="0" w:color="auto"/>
            <w:left w:val="none" w:sz="0" w:space="0" w:color="auto"/>
            <w:bottom w:val="none" w:sz="0" w:space="0" w:color="auto"/>
            <w:right w:val="none" w:sz="0" w:space="0" w:color="auto"/>
          </w:divBdr>
          <w:divsChild>
            <w:div w:id="1324775792">
              <w:marLeft w:val="0"/>
              <w:marRight w:val="0"/>
              <w:marTop w:val="0"/>
              <w:marBottom w:val="0"/>
              <w:divBdr>
                <w:top w:val="none" w:sz="0" w:space="0" w:color="auto"/>
                <w:left w:val="none" w:sz="0" w:space="0" w:color="auto"/>
                <w:bottom w:val="none" w:sz="0" w:space="0" w:color="auto"/>
                <w:right w:val="none" w:sz="0" w:space="0" w:color="auto"/>
              </w:divBdr>
              <w:divsChild>
                <w:div w:id="1531065203">
                  <w:marLeft w:val="0"/>
                  <w:marRight w:val="0"/>
                  <w:marTop w:val="0"/>
                  <w:marBottom w:val="0"/>
                  <w:divBdr>
                    <w:top w:val="none" w:sz="0" w:space="0" w:color="auto"/>
                    <w:left w:val="none" w:sz="0" w:space="0" w:color="auto"/>
                    <w:bottom w:val="none" w:sz="0" w:space="0" w:color="auto"/>
                    <w:right w:val="none" w:sz="0" w:space="0" w:color="auto"/>
                  </w:divBdr>
                  <w:divsChild>
                    <w:div w:id="16266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044191">
          <w:marLeft w:val="0"/>
          <w:marRight w:val="0"/>
          <w:marTop w:val="0"/>
          <w:marBottom w:val="0"/>
          <w:divBdr>
            <w:top w:val="none" w:sz="0" w:space="0" w:color="auto"/>
            <w:left w:val="none" w:sz="0" w:space="0" w:color="auto"/>
            <w:bottom w:val="none" w:sz="0" w:space="0" w:color="auto"/>
            <w:right w:val="none" w:sz="0" w:space="0" w:color="auto"/>
          </w:divBdr>
          <w:divsChild>
            <w:div w:id="83305994">
              <w:marLeft w:val="0"/>
              <w:marRight w:val="0"/>
              <w:marTop w:val="0"/>
              <w:marBottom w:val="0"/>
              <w:divBdr>
                <w:top w:val="none" w:sz="0" w:space="0" w:color="auto"/>
                <w:left w:val="none" w:sz="0" w:space="0" w:color="auto"/>
                <w:bottom w:val="none" w:sz="0" w:space="0" w:color="auto"/>
                <w:right w:val="none" w:sz="0" w:space="0" w:color="auto"/>
              </w:divBdr>
              <w:divsChild>
                <w:div w:id="1624077053">
                  <w:marLeft w:val="0"/>
                  <w:marRight w:val="0"/>
                  <w:marTop w:val="0"/>
                  <w:marBottom w:val="0"/>
                  <w:divBdr>
                    <w:top w:val="none" w:sz="0" w:space="0" w:color="auto"/>
                    <w:left w:val="none" w:sz="0" w:space="0" w:color="auto"/>
                    <w:bottom w:val="none" w:sz="0" w:space="0" w:color="auto"/>
                    <w:right w:val="none" w:sz="0" w:space="0" w:color="auto"/>
                  </w:divBdr>
                  <w:divsChild>
                    <w:div w:id="122980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712636">
          <w:marLeft w:val="0"/>
          <w:marRight w:val="0"/>
          <w:marTop w:val="0"/>
          <w:marBottom w:val="0"/>
          <w:divBdr>
            <w:top w:val="none" w:sz="0" w:space="0" w:color="auto"/>
            <w:left w:val="none" w:sz="0" w:space="0" w:color="auto"/>
            <w:bottom w:val="none" w:sz="0" w:space="0" w:color="auto"/>
            <w:right w:val="none" w:sz="0" w:space="0" w:color="auto"/>
          </w:divBdr>
          <w:divsChild>
            <w:div w:id="339046619">
              <w:marLeft w:val="0"/>
              <w:marRight w:val="0"/>
              <w:marTop w:val="0"/>
              <w:marBottom w:val="0"/>
              <w:divBdr>
                <w:top w:val="none" w:sz="0" w:space="0" w:color="auto"/>
                <w:left w:val="none" w:sz="0" w:space="0" w:color="auto"/>
                <w:bottom w:val="none" w:sz="0" w:space="0" w:color="auto"/>
                <w:right w:val="none" w:sz="0" w:space="0" w:color="auto"/>
              </w:divBdr>
              <w:divsChild>
                <w:div w:id="1250965014">
                  <w:marLeft w:val="0"/>
                  <w:marRight w:val="0"/>
                  <w:marTop w:val="0"/>
                  <w:marBottom w:val="0"/>
                  <w:divBdr>
                    <w:top w:val="none" w:sz="0" w:space="0" w:color="auto"/>
                    <w:left w:val="none" w:sz="0" w:space="0" w:color="auto"/>
                    <w:bottom w:val="none" w:sz="0" w:space="0" w:color="auto"/>
                    <w:right w:val="none" w:sz="0" w:space="0" w:color="auto"/>
                  </w:divBdr>
                  <w:divsChild>
                    <w:div w:id="6746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0852">
          <w:marLeft w:val="0"/>
          <w:marRight w:val="0"/>
          <w:marTop w:val="0"/>
          <w:marBottom w:val="0"/>
          <w:divBdr>
            <w:top w:val="none" w:sz="0" w:space="0" w:color="auto"/>
            <w:left w:val="none" w:sz="0" w:space="0" w:color="auto"/>
            <w:bottom w:val="none" w:sz="0" w:space="0" w:color="auto"/>
            <w:right w:val="none" w:sz="0" w:space="0" w:color="auto"/>
          </w:divBdr>
          <w:divsChild>
            <w:div w:id="576861806">
              <w:marLeft w:val="0"/>
              <w:marRight w:val="0"/>
              <w:marTop w:val="0"/>
              <w:marBottom w:val="0"/>
              <w:divBdr>
                <w:top w:val="none" w:sz="0" w:space="0" w:color="auto"/>
                <w:left w:val="none" w:sz="0" w:space="0" w:color="auto"/>
                <w:bottom w:val="none" w:sz="0" w:space="0" w:color="auto"/>
                <w:right w:val="none" w:sz="0" w:space="0" w:color="auto"/>
              </w:divBdr>
              <w:divsChild>
                <w:div w:id="1344092488">
                  <w:marLeft w:val="0"/>
                  <w:marRight w:val="0"/>
                  <w:marTop w:val="0"/>
                  <w:marBottom w:val="0"/>
                  <w:divBdr>
                    <w:top w:val="none" w:sz="0" w:space="0" w:color="auto"/>
                    <w:left w:val="none" w:sz="0" w:space="0" w:color="auto"/>
                    <w:bottom w:val="none" w:sz="0" w:space="0" w:color="auto"/>
                    <w:right w:val="none" w:sz="0" w:space="0" w:color="auto"/>
                  </w:divBdr>
                  <w:divsChild>
                    <w:div w:id="58519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901068">
          <w:marLeft w:val="0"/>
          <w:marRight w:val="0"/>
          <w:marTop w:val="0"/>
          <w:marBottom w:val="0"/>
          <w:divBdr>
            <w:top w:val="none" w:sz="0" w:space="0" w:color="auto"/>
            <w:left w:val="none" w:sz="0" w:space="0" w:color="auto"/>
            <w:bottom w:val="none" w:sz="0" w:space="0" w:color="auto"/>
            <w:right w:val="none" w:sz="0" w:space="0" w:color="auto"/>
          </w:divBdr>
          <w:divsChild>
            <w:div w:id="1203136062">
              <w:marLeft w:val="0"/>
              <w:marRight w:val="0"/>
              <w:marTop w:val="0"/>
              <w:marBottom w:val="0"/>
              <w:divBdr>
                <w:top w:val="none" w:sz="0" w:space="0" w:color="auto"/>
                <w:left w:val="none" w:sz="0" w:space="0" w:color="auto"/>
                <w:bottom w:val="none" w:sz="0" w:space="0" w:color="auto"/>
                <w:right w:val="none" w:sz="0" w:space="0" w:color="auto"/>
              </w:divBdr>
              <w:divsChild>
                <w:div w:id="812596273">
                  <w:marLeft w:val="0"/>
                  <w:marRight w:val="0"/>
                  <w:marTop w:val="0"/>
                  <w:marBottom w:val="0"/>
                  <w:divBdr>
                    <w:top w:val="none" w:sz="0" w:space="0" w:color="auto"/>
                    <w:left w:val="none" w:sz="0" w:space="0" w:color="auto"/>
                    <w:bottom w:val="none" w:sz="0" w:space="0" w:color="auto"/>
                    <w:right w:val="none" w:sz="0" w:space="0" w:color="auto"/>
                  </w:divBdr>
                </w:div>
              </w:divsChild>
            </w:div>
            <w:div w:id="1982467121">
              <w:marLeft w:val="0"/>
              <w:marRight w:val="0"/>
              <w:marTop w:val="0"/>
              <w:marBottom w:val="0"/>
              <w:divBdr>
                <w:top w:val="none" w:sz="0" w:space="0" w:color="auto"/>
                <w:left w:val="none" w:sz="0" w:space="0" w:color="auto"/>
                <w:bottom w:val="none" w:sz="0" w:space="0" w:color="auto"/>
                <w:right w:val="none" w:sz="0" w:space="0" w:color="auto"/>
              </w:divBdr>
            </w:div>
          </w:divsChild>
        </w:div>
        <w:div w:id="794326616">
          <w:marLeft w:val="0"/>
          <w:marRight w:val="0"/>
          <w:marTop w:val="0"/>
          <w:marBottom w:val="0"/>
          <w:divBdr>
            <w:top w:val="none" w:sz="0" w:space="0" w:color="auto"/>
            <w:left w:val="none" w:sz="0" w:space="0" w:color="auto"/>
            <w:bottom w:val="none" w:sz="0" w:space="0" w:color="auto"/>
            <w:right w:val="none" w:sz="0" w:space="0" w:color="auto"/>
          </w:divBdr>
          <w:divsChild>
            <w:div w:id="2048529137">
              <w:marLeft w:val="0"/>
              <w:marRight w:val="0"/>
              <w:marTop w:val="0"/>
              <w:marBottom w:val="0"/>
              <w:divBdr>
                <w:top w:val="none" w:sz="0" w:space="0" w:color="auto"/>
                <w:left w:val="none" w:sz="0" w:space="0" w:color="auto"/>
                <w:bottom w:val="none" w:sz="0" w:space="0" w:color="auto"/>
                <w:right w:val="none" w:sz="0" w:space="0" w:color="auto"/>
              </w:divBdr>
              <w:divsChild>
                <w:div w:id="1871841067">
                  <w:marLeft w:val="0"/>
                  <w:marRight w:val="0"/>
                  <w:marTop w:val="0"/>
                  <w:marBottom w:val="0"/>
                  <w:divBdr>
                    <w:top w:val="none" w:sz="0" w:space="0" w:color="auto"/>
                    <w:left w:val="none" w:sz="0" w:space="0" w:color="auto"/>
                    <w:bottom w:val="none" w:sz="0" w:space="0" w:color="auto"/>
                    <w:right w:val="none" w:sz="0" w:space="0" w:color="auto"/>
                  </w:divBdr>
                  <w:divsChild>
                    <w:div w:id="16009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060969">
          <w:marLeft w:val="0"/>
          <w:marRight w:val="0"/>
          <w:marTop w:val="0"/>
          <w:marBottom w:val="0"/>
          <w:divBdr>
            <w:top w:val="none" w:sz="0" w:space="0" w:color="auto"/>
            <w:left w:val="none" w:sz="0" w:space="0" w:color="auto"/>
            <w:bottom w:val="none" w:sz="0" w:space="0" w:color="auto"/>
            <w:right w:val="none" w:sz="0" w:space="0" w:color="auto"/>
          </w:divBdr>
          <w:divsChild>
            <w:div w:id="1188835305">
              <w:marLeft w:val="0"/>
              <w:marRight w:val="0"/>
              <w:marTop w:val="0"/>
              <w:marBottom w:val="0"/>
              <w:divBdr>
                <w:top w:val="none" w:sz="0" w:space="0" w:color="auto"/>
                <w:left w:val="none" w:sz="0" w:space="0" w:color="auto"/>
                <w:bottom w:val="none" w:sz="0" w:space="0" w:color="auto"/>
                <w:right w:val="none" w:sz="0" w:space="0" w:color="auto"/>
              </w:divBdr>
              <w:divsChild>
                <w:div w:id="484050576">
                  <w:marLeft w:val="0"/>
                  <w:marRight w:val="0"/>
                  <w:marTop w:val="0"/>
                  <w:marBottom w:val="0"/>
                  <w:divBdr>
                    <w:top w:val="none" w:sz="0" w:space="0" w:color="auto"/>
                    <w:left w:val="none" w:sz="0" w:space="0" w:color="auto"/>
                    <w:bottom w:val="none" w:sz="0" w:space="0" w:color="auto"/>
                    <w:right w:val="none" w:sz="0" w:space="0" w:color="auto"/>
                  </w:divBdr>
                  <w:divsChild>
                    <w:div w:id="80107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144460">
      <w:bodyDiv w:val="1"/>
      <w:marLeft w:val="0"/>
      <w:marRight w:val="0"/>
      <w:marTop w:val="0"/>
      <w:marBottom w:val="0"/>
      <w:divBdr>
        <w:top w:val="none" w:sz="0" w:space="0" w:color="auto"/>
        <w:left w:val="none" w:sz="0" w:space="0" w:color="auto"/>
        <w:bottom w:val="none" w:sz="0" w:space="0" w:color="auto"/>
        <w:right w:val="none" w:sz="0" w:space="0" w:color="auto"/>
      </w:divBdr>
      <w:divsChild>
        <w:div w:id="769853963">
          <w:marLeft w:val="0"/>
          <w:marRight w:val="0"/>
          <w:marTop w:val="0"/>
          <w:marBottom w:val="0"/>
          <w:divBdr>
            <w:top w:val="none" w:sz="0" w:space="0" w:color="auto"/>
            <w:left w:val="none" w:sz="0" w:space="0" w:color="auto"/>
            <w:bottom w:val="none" w:sz="0" w:space="0" w:color="auto"/>
            <w:right w:val="none" w:sz="0" w:space="0" w:color="auto"/>
          </w:divBdr>
          <w:divsChild>
            <w:div w:id="35253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09346">
      <w:bodyDiv w:val="1"/>
      <w:marLeft w:val="0"/>
      <w:marRight w:val="0"/>
      <w:marTop w:val="0"/>
      <w:marBottom w:val="0"/>
      <w:divBdr>
        <w:top w:val="none" w:sz="0" w:space="0" w:color="auto"/>
        <w:left w:val="none" w:sz="0" w:space="0" w:color="auto"/>
        <w:bottom w:val="none" w:sz="0" w:space="0" w:color="auto"/>
        <w:right w:val="none" w:sz="0" w:space="0" w:color="auto"/>
      </w:divBdr>
    </w:div>
    <w:div w:id="1803036252">
      <w:bodyDiv w:val="1"/>
      <w:marLeft w:val="0"/>
      <w:marRight w:val="0"/>
      <w:marTop w:val="0"/>
      <w:marBottom w:val="0"/>
      <w:divBdr>
        <w:top w:val="none" w:sz="0" w:space="0" w:color="auto"/>
        <w:left w:val="none" w:sz="0" w:space="0" w:color="auto"/>
        <w:bottom w:val="none" w:sz="0" w:space="0" w:color="auto"/>
        <w:right w:val="none" w:sz="0" w:space="0" w:color="auto"/>
      </w:divBdr>
    </w:div>
    <w:div w:id="1869681329">
      <w:bodyDiv w:val="1"/>
      <w:marLeft w:val="0"/>
      <w:marRight w:val="0"/>
      <w:marTop w:val="0"/>
      <w:marBottom w:val="0"/>
      <w:divBdr>
        <w:top w:val="none" w:sz="0" w:space="0" w:color="auto"/>
        <w:left w:val="none" w:sz="0" w:space="0" w:color="auto"/>
        <w:bottom w:val="none" w:sz="0" w:space="0" w:color="auto"/>
        <w:right w:val="none" w:sz="0" w:space="0" w:color="auto"/>
      </w:divBdr>
    </w:div>
    <w:div w:id="1902472400">
      <w:bodyDiv w:val="1"/>
      <w:marLeft w:val="0"/>
      <w:marRight w:val="0"/>
      <w:marTop w:val="0"/>
      <w:marBottom w:val="0"/>
      <w:divBdr>
        <w:top w:val="none" w:sz="0" w:space="0" w:color="auto"/>
        <w:left w:val="none" w:sz="0" w:space="0" w:color="auto"/>
        <w:bottom w:val="none" w:sz="0" w:space="0" w:color="auto"/>
        <w:right w:val="none" w:sz="0" w:space="0" w:color="auto"/>
      </w:divBdr>
      <w:divsChild>
        <w:div w:id="97995552">
          <w:marLeft w:val="0"/>
          <w:marRight w:val="0"/>
          <w:marTop w:val="0"/>
          <w:marBottom w:val="0"/>
          <w:divBdr>
            <w:top w:val="none" w:sz="0" w:space="0" w:color="auto"/>
            <w:left w:val="none" w:sz="0" w:space="0" w:color="auto"/>
            <w:bottom w:val="none" w:sz="0" w:space="0" w:color="auto"/>
            <w:right w:val="none" w:sz="0" w:space="0" w:color="auto"/>
          </w:divBdr>
          <w:divsChild>
            <w:div w:id="1573469395">
              <w:marLeft w:val="0"/>
              <w:marRight w:val="0"/>
              <w:marTop w:val="0"/>
              <w:marBottom w:val="0"/>
              <w:divBdr>
                <w:top w:val="none" w:sz="0" w:space="0" w:color="auto"/>
                <w:left w:val="none" w:sz="0" w:space="0" w:color="auto"/>
                <w:bottom w:val="none" w:sz="0" w:space="0" w:color="auto"/>
                <w:right w:val="none" w:sz="0" w:space="0" w:color="auto"/>
              </w:divBdr>
              <w:divsChild>
                <w:div w:id="1879538899">
                  <w:marLeft w:val="0"/>
                  <w:marRight w:val="0"/>
                  <w:marTop w:val="0"/>
                  <w:marBottom w:val="0"/>
                  <w:divBdr>
                    <w:top w:val="none" w:sz="0" w:space="0" w:color="auto"/>
                    <w:left w:val="none" w:sz="0" w:space="0" w:color="auto"/>
                    <w:bottom w:val="none" w:sz="0" w:space="0" w:color="auto"/>
                    <w:right w:val="none" w:sz="0" w:space="0" w:color="auto"/>
                  </w:divBdr>
                  <w:divsChild>
                    <w:div w:id="2510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87707">
          <w:marLeft w:val="0"/>
          <w:marRight w:val="0"/>
          <w:marTop w:val="0"/>
          <w:marBottom w:val="0"/>
          <w:divBdr>
            <w:top w:val="none" w:sz="0" w:space="0" w:color="auto"/>
            <w:left w:val="none" w:sz="0" w:space="0" w:color="auto"/>
            <w:bottom w:val="none" w:sz="0" w:space="0" w:color="auto"/>
            <w:right w:val="none" w:sz="0" w:space="0" w:color="auto"/>
          </w:divBdr>
          <w:divsChild>
            <w:div w:id="781270361">
              <w:marLeft w:val="0"/>
              <w:marRight w:val="0"/>
              <w:marTop w:val="0"/>
              <w:marBottom w:val="0"/>
              <w:divBdr>
                <w:top w:val="none" w:sz="0" w:space="0" w:color="auto"/>
                <w:left w:val="none" w:sz="0" w:space="0" w:color="auto"/>
                <w:bottom w:val="none" w:sz="0" w:space="0" w:color="auto"/>
                <w:right w:val="none" w:sz="0" w:space="0" w:color="auto"/>
              </w:divBdr>
              <w:divsChild>
                <w:div w:id="685520244">
                  <w:marLeft w:val="0"/>
                  <w:marRight w:val="0"/>
                  <w:marTop w:val="0"/>
                  <w:marBottom w:val="0"/>
                  <w:divBdr>
                    <w:top w:val="none" w:sz="0" w:space="0" w:color="auto"/>
                    <w:left w:val="none" w:sz="0" w:space="0" w:color="auto"/>
                    <w:bottom w:val="none" w:sz="0" w:space="0" w:color="auto"/>
                    <w:right w:val="none" w:sz="0" w:space="0" w:color="auto"/>
                  </w:divBdr>
                  <w:divsChild>
                    <w:div w:id="84111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66857">
          <w:marLeft w:val="0"/>
          <w:marRight w:val="0"/>
          <w:marTop w:val="0"/>
          <w:marBottom w:val="0"/>
          <w:divBdr>
            <w:top w:val="none" w:sz="0" w:space="0" w:color="auto"/>
            <w:left w:val="none" w:sz="0" w:space="0" w:color="auto"/>
            <w:bottom w:val="none" w:sz="0" w:space="0" w:color="auto"/>
            <w:right w:val="none" w:sz="0" w:space="0" w:color="auto"/>
          </w:divBdr>
          <w:divsChild>
            <w:div w:id="1003430863">
              <w:marLeft w:val="0"/>
              <w:marRight w:val="0"/>
              <w:marTop w:val="0"/>
              <w:marBottom w:val="0"/>
              <w:divBdr>
                <w:top w:val="none" w:sz="0" w:space="0" w:color="auto"/>
                <w:left w:val="none" w:sz="0" w:space="0" w:color="auto"/>
                <w:bottom w:val="none" w:sz="0" w:space="0" w:color="auto"/>
                <w:right w:val="none" w:sz="0" w:space="0" w:color="auto"/>
              </w:divBdr>
              <w:divsChild>
                <w:div w:id="1990789789">
                  <w:marLeft w:val="0"/>
                  <w:marRight w:val="0"/>
                  <w:marTop w:val="0"/>
                  <w:marBottom w:val="0"/>
                  <w:divBdr>
                    <w:top w:val="none" w:sz="0" w:space="0" w:color="auto"/>
                    <w:left w:val="none" w:sz="0" w:space="0" w:color="auto"/>
                    <w:bottom w:val="none" w:sz="0" w:space="0" w:color="auto"/>
                    <w:right w:val="none" w:sz="0" w:space="0" w:color="auto"/>
                  </w:divBdr>
                  <w:divsChild>
                    <w:div w:id="3886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900901">
          <w:marLeft w:val="0"/>
          <w:marRight w:val="0"/>
          <w:marTop w:val="0"/>
          <w:marBottom w:val="0"/>
          <w:divBdr>
            <w:top w:val="none" w:sz="0" w:space="0" w:color="auto"/>
            <w:left w:val="none" w:sz="0" w:space="0" w:color="auto"/>
            <w:bottom w:val="none" w:sz="0" w:space="0" w:color="auto"/>
            <w:right w:val="none" w:sz="0" w:space="0" w:color="auto"/>
          </w:divBdr>
          <w:divsChild>
            <w:div w:id="364214206">
              <w:marLeft w:val="0"/>
              <w:marRight w:val="0"/>
              <w:marTop w:val="0"/>
              <w:marBottom w:val="0"/>
              <w:divBdr>
                <w:top w:val="none" w:sz="0" w:space="0" w:color="auto"/>
                <w:left w:val="none" w:sz="0" w:space="0" w:color="auto"/>
                <w:bottom w:val="none" w:sz="0" w:space="0" w:color="auto"/>
                <w:right w:val="none" w:sz="0" w:space="0" w:color="auto"/>
              </w:divBdr>
              <w:divsChild>
                <w:div w:id="712660808">
                  <w:marLeft w:val="0"/>
                  <w:marRight w:val="0"/>
                  <w:marTop w:val="0"/>
                  <w:marBottom w:val="0"/>
                  <w:divBdr>
                    <w:top w:val="none" w:sz="0" w:space="0" w:color="auto"/>
                    <w:left w:val="none" w:sz="0" w:space="0" w:color="auto"/>
                    <w:bottom w:val="none" w:sz="0" w:space="0" w:color="auto"/>
                    <w:right w:val="none" w:sz="0" w:space="0" w:color="auto"/>
                  </w:divBdr>
                  <w:divsChild>
                    <w:div w:id="203869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672421">
          <w:marLeft w:val="0"/>
          <w:marRight w:val="0"/>
          <w:marTop w:val="0"/>
          <w:marBottom w:val="0"/>
          <w:divBdr>
            <w:top w:val="none" w:sz="0" w:space="0" w:color="auto"/>
            <w:left w:val="none" w:sz="0" w:space="0" w:color="auto"/>
            <w:bottom w:val="none" w:sz="0" w:space="0" w:color="auto"/>
            <w:right w:val="none" w:sz="0" w:space="0" w:color="auto"/>
          </w:divBdr>
          <w:divsChild>
            <w:div w:id="1888712740">
              <w:marLeft w:val="0"/>
              <w:marRight w:val="0"/>
              <w:marTop w:val="0"/>
              <w:marBottom w:val="0"/>
              <w:divBdr>
                <w:top w:val="none" w:sz="0" w:space="0" w:color="auto"/>
                <w:left w:val="none" w:sz="0" w:space="0" w:color="auto"/>
                <w:bottom w:val="none" w:sz="0" w:space="0" w:color="auto"/>
                <w:right w:val="none" w:sz="0" w:space="0" w:color="auto"/>
              </w:divBdr>
              <w:divsChild>
                <w:div w:id="610403284">
                  <w:marLeft w:val="0"/>
                  <w:marRight w:val="0"/>
                  <w:marTop w:val="0"/>
                  <w:marBottom w:val="0"/>
                  <w:divBdr>
                    <w:top w:val="none" w:sz="0" w:space="0" w:color="auto"/>
                    <w:left w:val="none" w:sz="0" w:space="0" w:color="auto"/>
                    <w:bottom w:val="none" w:sz="0" w:space="0" w:color="auto"/>
                    <w:right w:val="none" w:sz="0" w:space="0" w:color="auto"/>
                  </w:divBdr>
                  <w:divsChild>
                    <w:div w:id="168296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9855">
          <w:marLeft w:val="0"/>
          <w:marRight w:val="0"/>
          <w:marTop w:val="0"/>
          <w:marBottom w:val="0"/>
          <w:divBdr>
            <w:top w:val="none" w:sz="0" w:space="0" w:color="auto"/>
            <w:left w:val="none" w:sz="0" w:space="0" w:color="auto"/>
            <w:bottom w:val="none" w:sz="0" w:space="0" w:color="auto"/>
            <w:right w:val="none" w:sz="0" w:space="0" w:color="auto"/>
          </w:divBdr>
          <w:divsChild>
            <w:div w:id="875702835">
              <w:marLeft w:val="0"/>
              <w:marRight w:val="0"/>
              <w:marTop w:val="0"/>
              <w:marBottom w:val="0"/>
              <w:divBdr>
                <w:top w:val="none" w:sz="0" w:space="0" w:color="auto"/>
                <w:left w:val="none" w:sz="0" w:space="0" w:color="auto"/>
                <w:bottom w:val="none" w:sz="0" w:space="0" w:color="auto"/>
                <w:right w:val="none" w:sz="0" w:space="0" w:color="auto"/>
              </w:divBdr>
              <w:divsChild>
                <w:div w:id="1654137756">
                  <w:marLeft w:val="0"/>
                  <w:marRight w:val="0"/>
                  <w:marTop w:val="0"/>
                  <w:marBottom w:val="0"/>
                  <w:divBdr>
                    <w:top w:val="none" w:sz="0" w:space="0" w:color="auto"/>
                    <w:left w:val="none" w:sz="0" w:space="0" w:color="auto"/>
                    <w:bottom w:val="none" w:sz="0" w:space="0" w:color="auto"/>
                    <w:right w:val="none" w:sz="0" w:space="0" w:color="auto"/>
                  </w:divBdr>
                  <w:divsChild>
                    <w:div w:id="198215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14692">
          <w:marLeft w:val="0"/>
          <w:marRight w:val="0"/>
          <w:marTop w:val="0"/>
          <w:marBottom w:val="0"/>
          <w:divBdr>
            <w:top w:val="none" w:sz="0" w:space="0" w:color="auto"/>
            <w:left w:val="none" w:sz="0" w:space="0" w:color="auto"/>
            <w:bottom w:val="none" w:sz="0" w:space="0" w:color="auto"/>
            <w:right w:val="none" w:sz="0" w:space="0" w:color="auto"/>
          </w:divBdr>
          <w:divsChild>
            <w:div w:id="1205405920">
              <w:marLeft w:val="0"/>
              <w:marRight w:val="0"/>
              <w:marTop w:val="0"/>
              <w:marBottom w:val="0"/>
              <w:divBdr>
                <w:top w:val="none" w:sz="0" w:space="0" w:color="auto"/>
                <w:left w:val="none" w:sz="0" w:space="0" w:color="auto"/>
                <w:bottom w:val="none" w:sz="0" w:space="0" w:color="auto"/>
                <w:right w:val="none" w:sz="0" w:space="0" w:color="auto"/>
              </w:divBdr>
              <w:divsChild>
                <w:div w:id="1524247997">
                  <w:marLeft w:val="0"/>
                  <w:marRight w:val="0"/>
                  <w:marTop w:val="0"/>
                  <w:marBottom w:val="0"/>
                  <w:divBdr>
                    <w:top w:val="none" w:sz="0" w:space="0" w:color="auto"/>
                    <w:left w:val="none" w:sz="0" w:space="0" w:color="auto"/>
                    <w:bottom w:val="none" w:sz="0" w:space="0" w:color="auto"/>
                    <w:right w:val="none" w:sz="0" w:space="0" w:color="auto"/>
                  </w:divBdr>
                  <w:divsChild>
                    <w:div w:id="142425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530361">
          <w:marLeft w:val="0"/>
          <w:marRight w:val="0"/>
          <w:marTop w:val="0"/>
          <w:marBottom w:val="0"/>
          <w:divBdr>
            <w:top w:val="none" w:sz="0" w:space="0" w:color="auto"/>
            <w:left w:val="none" w:sz="0" w:space="0" w:color="auto"/>
            <w:bottom w:val="none" w:sz="0" w:space="0" w:color="auto"/>
            <w:right w:val="none" w:sz="0" w:space="0" w:color="auto"/>
          </w:divBdr>
          <w:divsChild>
            <w:div w:id="1970696805">
              <w:marLeft w:val="0"/>
              <w:marRight w:val="0"/>
              <w:marTop w:val="0"/>
              <w:marBottom w:val="0"/>
              <w:divBdr>
                <w:top w:val="none" w:sz="0" w:space="0" w:color="auto"/>
                <w:left w:val="none" w:sz="0" w:space="0" w:color="auto"/>
                <w:bottom w:val="none" w:sz="0" w:space="0" w:color="auto"/>
                <w:right w:val="none" w:sz="0" w:space="0" w:color="auto"/>
              </w:divBdr>
              <w:divsChild>
                <w:div w:id="158545673">
                  <w:marLeft w:val="0"/>
                  <w:marRight w:val="0"/>
                  <w:marTop w:val="0"/>
                  <w:marBottom w:val="0"/>
                  <w:divBdr>
                    <w:top w:val="none" w:sz="0" w:space="0" w:color="auto"/>
                    <w:left w:val="none" w:sz="0" w:space="0" w:color="auto"/>
                    <w:bottom w:val="none" w:sz="0" w:space="0" w:color="auto"/>
                    <w:right w:val="none" w:sz="0" w:space="0" w:color="auto"/>
                  </w:divBdr>
                </w:div>
              </w:divsChild>
            </w:div>
            <w:div w:id="954483114">
              <w:marLeft w:val="0"/>
              <w:marRight w:val="0"/>
              <w:marTop w:val="0"/>
              <w:marBottom w:val="0"/>
              <w:divBdr>
                <w:top w:val="none" w:sz="0" w:space="0" w:color="auto"/>
                <w:left w:val="none" w:sz="0" w:space="0" w:color="auto"/>
                <w:bottom w:val="none" w:sz="0" w:space="0" w:color="auto"/>
                <w:right w:val="none" w:sz="0" w:space="0" w:color="auto"/>
              </w:divBdr>
            </w:div>
          </w:divsChild>
        </w:div>
        <w:div w:id="819007862">
          <w:marLeft w:val="0"/>
          <w:marRight w:val="0"/>
          <w:marTop w:val="0"/>
          <w:marBottom w:val="0"/>
          <w:divBdr>
            <w:top w:val="none" w:sz="0" w:space="0" w:color="auto"/>
            <w:left w:val="none" w:sz="0" w:space="0" w:color="auto"/>
            <w:bottom w:val="none" w:sz="0" w:space="0" w:color="auto"/>
            <w:right w:val="none" w:sz="0" w:space="0" w:color="auto"/>
          </w:divBdr>
          <w:divsChild>
            <w:div w:id="116291650">
              <w:marLeft w:val="0"/>
              <w:marRight w:val="0"/>
              <w:marTop w:val="0"/>
              <w:marBottom w:val="0"/>
              <w:divBdr>
                <w:top w:val="none" w:sz="0" w:space="0" w:color="auto"/>
                <w:left w:val="none" w:sz="0" w:space="0" w:color="auto"/>
                <w:bottom w:val="none" w:sz="0" w:space="0" w:color="auto"/>
                <w:right w:val="none" w:sz="0" w:space="0" w:color="auto"/>
              </w:divBdr>
              <w:divsChild>
                <w:div w:id="1536769796">
                  <w:marLeft w:val="0"/>
                  <w:marRight w:val="0"/>
                  <w:marTop w:val="0"/>
                  <w:marBottom w:val="0"/>
                  <w:divBdr>
                    <w:top w:val="none" w:sz="0" w:space="0" w:color="auto"/>
                    <w:left w:val="none" w:sz="0" w:space="0" w:color="auto"/>
                    <w:bottom w:val="none" w:sz="0" w:space="0" w:color="auto"/>
                    <w:right w:val="none" w:sz="0" w:space="0" w:color="auto"/>
                  </w:divBdr>
                  <w:divsChild>
                    <w:div w:id="7794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611436">
      <w:bodyDiv w:val="1"/>
      <w:marLeft w:val="0"/>
      <w:marRight w:val="0"/>
      <w:marTop w:val="0"/>
      <w:marBottom w:val="0"/>
      <w:divBdr>
        <w:top w:val="none" w:sz="0" w:space="0" w:color="auto"/>
        <w:left w:val="none" w:sz="0" w:space="0" w:color="auto"/>
        <w:bottom w:val="none" w:sz="0" w:space="0" w:color="auto"/>
        <w:right w:val="none" w:sz="0" w:space="0" w:color="auto"/>
      </w:divBdr>
      <w:divsChild>
        <w:div w:id="1346009374">
          <w:marLeft w:val="0"/>
          <w:marRight w:val="0"/>
          <w:marTop w:val="0"/>
          <w:marBottom w:val="0"/>
          <w:divBdr>
            <w:top w:val="none" w:sz="0" w:space="0" w:color="auto"/>
            <w:left w:val="none" w:sz="0" w:space="0" w:color="auto"/>
            <w:bottom w:val="none" w:sz="0" w:space="0" w:color="auto"/>
            <w:right w:val="none" w:sz="0" w:space="0" w:color="auto"/>
          </w:divBdr>
          <w:divsChild>
            <w:div w:id="447239586">
              <w:marLeft w:val="0"/>
              <w:marRight w:val="0"/>
              <w:marTop w:val="0"/>
              <w:marBottom w:val="0"/>
              <w:divBdr>
                <w:top w:val="none" w:sz="0" w:space="0" w:color="auto"/>
                <w:left w:val="none" w:sz="0" w:space="0" w:color="auto"/>
                <w:bottom w:val="none" w:sz="0" w:space="0" w:color="auto"/>
                <w:right w:val="none" w:sz="0" w:space="0" w:color="auto"/>
              </w:divBdr>
              <w:divsChild>
                <w:div w:id="21439888">
                  <w:marLeft w:val="0"/>
                  <w:marRight w:val="0"/>
                  <w:marTop w:val="0"/>
                  <w:marBottom w:val="0"/>
                  <w:divBdr>
                    <w:top w:val="none" w:sz="0" w:space="0" w:color="auto"/>
                    <w:left w:val="none" w:sz="0" w:space="0" w:color="auto"/>
                    <w:bottom w:val="none" w:sz="0" w:space="0" w:color="auto"/>
                    <w:right w:val="none" w:sz="0" w:space="0" w:color="auto"/>
                  </w:divBdr>
                  <w:divsChild>
                    <w:div w:id="199583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84821">
          <w:marLeft w:val="0"/>
          <w:marRight w:val="0"/>
          <w:marTop w:val="0"/>
          <w:marBottom w:val="0"/>
          <w:divBdr>
            <w:top w:val="none" w:sz="0" w:space="0" w:color="auto"/>
            <w:left w:val="none" w:sz="0" w:space="0" w:color="auto"/>
            <w:bottom w:val="none" w:sz="0" w:space="0" w:color="auto"/>
            <w:right w:val="none" w:sz="0" w:space="0" w:color="auto"/>
          </w:divBdr>
          <w:divsChild>
            <w:div w:id="526598608">
              <w:marLeft w:val="0"/>
              <w:marRight w:val="0"/>
              <w:marTop w:val="0"/>
              <w:marBottom w:val="0"/>
              <w:divBdr>
                <w:top w:val="none" w:sz="0" w:space="0" w:color="auto"/>
                <w:left w:val="none" w:sz="0" w:space="0" w:color="auto"/>
                <w:bottom w:val="none" w:sz="0" w:space="0" w:color="auto"/>
                <w:right w:val="none" w:sz="0" w:space="0" w:color="auto"/>
              </w:divBdr>
              <w:divsChild>
                <w:div w:id="991444637">
                  <w:marLeft w:val="0"/>
                  <w:marRight w:val="0"/>
                  <w:marTop w:val="0"/>
                  <w:marBottom w:val="0"/>
                  <w:divBdr>
                    <w:top w:val="none" w:sz="0" w:space="0" w:color="auto"/>
                    <w:left w:val="none" w:sz="0" w:space="0" w:color="auto"/>
                    <w:bottom w:val="none" w:sz="0" w:space="0" w:color="auto"/>
                    <w:right w:val="none" w:sz="0" w:space="0" w:color="auto"/>
                  </w:divBdr>
                  <w:divsChild>
                    <w:div w:id="2513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837987">
          <w:marLeft w:val="0"/>
          <w:marRight w:val="0"/>
          <w:marTop w:val="0"/>
          <w:marBottom w:val="0"/>
          <w:divBdr>
            <w:top w:val="none" w:sz="0" w:space="0" w:color="auto"/>
            <w:left w:val="none" w:sz="0" w:space="0" w:color="auto"/>
            <w:bottom w:val="none" w:sz="0" w:space="0" w:color="auto"/>
            <w:right w:val="none" w:sz="0" w:space="0" w:color="auto"/>
          </w:divBdr>
          <w:divsChild>
            <w:div w:id="771629574">
              <w:marLeft w:val="0"/>
              <w:marRight w:val="0"/>
              <w:marTop w:val="0"/>
              <w:marBottom w:val="0"/>
              <w:divBdr>
                <w:top w:val="none" w:sz="0" w:space="0" w:color="auto"/>
                <w:left w:val="none" w:sz="0" w:space="0" w:color="auto"/>
                <w:bottom w:val="none" w:sz="0" w:space="0" w:color="auto"/>
                <w:right w:val="none" w:sz="0" w:space="0" w:color="auto"/>
              </w:divBdr>
              <w:divsChild>
                <w:div w:id="255023895">
                  <w:marLeft w:val="0"/>
                  <w:marRight w:val="0"/>
                  <w:marTop w:val="0"/>
                  <w:marBottom w:val="0"/>
                  <w:divBdr>
                    <w:top w:val="none" w:sz="0" w:space="0" w:color="auto"/>
                    <w:left w:val="none" w:sz="0" w:space="0" w:color="auto"/>
                    <w:bottom w:val="none" w:sz="0" w:space="0" w:color="auto"/>
                    <w:right w:val="none" w:sz="0" w:space="0" w:color="auto"/>
                  </w:divBdr>
                  <w:divsChild>
                    <w:div w:id="67202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36816">
          <w:marLeft w:val="0"/>
          <w:marRight w:val="0"/>
          <w:marTop w:val="0"/>
          <w:marBottom w:val="0"/>
          <w:divBdr>
            <w:top w:val="none" w:sz="0" w:space="0" w:color="auto"/>
            <w:left w:val="none" w:sz="0" w:space="0" w:color="auto"/>
            <w:bottom w:val="none" w:sz="0" w:space="0" w:color="auto"/>
            <w:right w:val="none" w:sz="0" w:space="0" w:color="auto"/>
          </w:divBdr>
          <w:divsChild>
            <w:div w:id="703752008">
              <w:marLeft w:val="0"/>
              <w:marRight w:val="0"/>
              <w:marTop w:val="0"/>
              <w:marBottom w:val="0"/>
              <w:divBdr>
                <w:top w:val="none" w:sz="0" w:space="0" w:color="auto"/>
                <w:left w:val="none" w:sz="0" w:space="0" w:color="auto"/>
                <w:bottom w:val="none" w:sz="0" w:space="0" w:color="auto"/>
                <w:right w:val="none" w:sz="0" w:space="0" w:color="auto"/>
              </w:divBdr>
              <w:divsChild>
                <w:div w:id="1544751309">
                  <w:marLeft w:val="0"/>
                  <w:marRight w:val="0"/>
                  <w:marTop w:val="0"/>
                  <w:marBottom w:val="0"/>
                  <w:divBdr>
                    <w:top w:val="none" w:sz="0" w:space="0" w:color="auto"/>
                    <w:left w:val="none" w:sz="0" w:space="0" w:color="auto"/>
                    <w:bottom w:val="none" w:sz="0" w:space="0" w:color="auto"/>
                    <w:right w:val="none" w:sz="0" w:space="0" w:color="auto"/>
                  </w:divBdr>
                  <w:divsChild>
                    <w:div w:id="139253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735225">
          <w:marLeft w:val="0"/>
          <w:marRight w:val="0"/>
          <w:marTop w:val="0"/>
          <w:marBottom w:val="0"/>
          <w:divBdr>
            <w:top w:val="none" w:sz="0" w:space="0" w:color="auto"/>
            <w:left w:val="none" w:sz="0" w:space="0" w:color="auto"/>
            <w:bottom w:val="none" w:sz="0" w:space="0" w:color="auto"/>
            <w:right w:val="none" w:sz="0" w:space="0" w:color="auto"/>
          </w:divBdr>
          <w:divsChild>
            <w:div w:id="1579556493">
              <w:marLeft w:val="0"/>
              <w:marRight w:val="0"/>
              <w:marTop w:val="0"/>
              <w:marBottom w:val="0"/>
              <w:divBdr>
                <w:top w:val="none" w:sz="0" w:space="0" w:color="auto"/>
                <w:left w:val="none" w:sz="0" w:space="0" w:color="auto"/>
                <w:bottom w:val="none" w:sz="0" w:space="0" w:color="auto"/>
                <w:right w:val="none" w:sz="0" w:space="0" w:color="auto"/>
              </w:divBdr>
              <w:divsChild>
                <w:div w:id="351494747">
                  <w:marLeft w:val="0"/>
                  <w:marRight w:val="0"/>
                  <w:marTop w:val="0"/>
                  <w:marBottom w:val="0"/>
                  <w:divBdr>
                    <w:top w:val="none" w:sz="0" w:space="0" w:color="auto"/>
                    <w:left w:val="none" w:sz="0" w:space="0" w:color="auto"/>
                    <w:bottom w:val="none" w:sz="0" w:space="0" w:color="auto"/>
                    <w:right w:val="none" w:sz="0" w:space="0" w:color="auto"/>
                  </w:divBdr>
                  <w:divsChild>
                    <w:div w:id="76901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622396">
          <w:marLeft w:val="0"/>
          <w:marRight w:val="0"/>
          <w:marTop w:val="0"/>
          <w:marBottom w:val="0"/>
          <w:divBdr>
            <w:top w:val="none" w:sz="0" w:space="0" w:color="auto"/>
            <w:left w:val="none" w:sz="0" w:space="0" w:color="auto"/>
            <w:bottom w:val="none" w:sz="0" w:space="0" w:color="auto"/>
            <w:right w:val="none" w:sz="0" w:space="0" w:color="auto"/>
          </w:divBdr>
          <w:divsChild>
            <w:div w:id="1277055023">
              <w:marLeft w:val="0"/>
              <w:marRight w:val="0"/>
              <w:marTop w:val="0"/>
              <w:marBottom w:val="0"/>
              <w:divBdr>
                <w:top w:val="none" w:sz="0" w:space="0" w:color="auto"/>
                <w:left w:val="none" w:sz="0" w:space="0" w:color="auto"/>
                <w:bottom w:val="none" w:sz="0" w:space="0" w:color="auto"/>
                <w:right w:val="none" w:sz="0" w:space="0" w:color="auto"/>
              </w:divBdr>
              <w:divsChild>
                <w:div w:id="2088110236">
                  <w:marLeft w:val="0"/>
                  <w:marRight w:val="0"/>
                  <w:marTop w:val="0"/>
                  <w:marBottom w:val="0"/>
                  <w:divBdr>
                    <w:top w:val="none" w:sz="0" w:space="0" w:color="auto"/>
                    <w:left w:val="none" w:sz="0" w:space="0" w:color="auto"/>
                    <w:bottom w:val="none" w:sz="0" w:space="0" w:color="auto"/>
                    <w:right w:val="none" w:sz="0" w:space="0" w:color="auto"/>
                  </w:divBdr>
                  <w:divsChild>
                    <w:div w:id="156802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121713">
          <w:marLeft w:val="0"/>
          <w:marRight w:val="0"/>
          <w:marTop w:val="0"/>
          <w:marBottom w:val="0"/>
          <w:divBdr>
            <w:top w:val="none" w:sz="0" w:space="0" w:color="auto"/>
            <w:left w:val="none" w:sz="0" w:space="0" w:color="auto"/>
            <w:bottom w:val="none" w:sz="0" w:space="0" w:color="auto"/>
            <w:right w:val="none" w:sz="0" w:space="0" w:color="auto"/>
          </w:divBdr>
          <w:divsChild>
            <w:div w:id="804548653">
              <w:marLeft w:val="0"/>
              <w:marRight w:val="0"/>
              <w:marTop w:val="0"/>
              <w:marBottom w:val="0"/>
              <w:divBdr>
                <w:top w:val="none" w:sz="0" w:space="0" w:color="auto"/>
                <w:left w:val="none" w:sz="0" w:space="0" w:color="auto"/>
                <w:bottom w:val="none" w:sz="0" w:space="0" w:color="auto"/>
                <w:right w:val="none" w:sz="0" w:space="0" w:color="auto"/>
              </w:divBdr>
              <w:divsChild>
                <w:div w:id="212549124">
                  <w:marLeft w:val="0"/>
                  <w:marRight w:val="0"/>
                  <w:marTop w:val="0"/>
                  <w:marBottom w:val="0"/>
                  <w:divBdr>
                    <w:top w:val="none" w:sz="0" w:space="0" w:color="auto"/>
                    <w:left w:val="none" w:sz="0" w:space="0" w:color="auto"/>
                    <w:bottom w:val="none" w:sz="0" w:space="0" w:color="auto"/>
                    <w:right w:val="none" w:sz="0" w:space="0" w:color="auto"/>
                  </w:divBdr>
                  <w:divsChild>
                    <w:div w:id="11754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036695">
          <w:marLeft w:val="0"/>
          <w:marRight w:val="0"/>
          <w:marTop w:val="0"/>
          <w:marBottom w:val="0"/>
          <w:divBdr>
            <w:top w:val="none" w:sz="0" w:space="0" w:color="auto"/>
            <w:left w:val="none" w:sz="0" w:space="0" w:color="auto"/>
            <w:bottom w:val="none" w:sz="0" w:space="0" w:color="auto"/>
            <w:right w:val="none" w:sz="0" w:space="0" w:color="auto"/>
          </w:divBdr>
          <w:divsChild>
            <w:div w:id="838161315">
              <w:marLeft w:val="0"/>
              <w:marRight w:val="0"/>
              <w:marTop w:val="0"/>
              <w:marBottom w:val="0"/>
              <w:divBdr>
                <w:top w:val="none" w:sz="0" w:space="0" w:color="auto"/>
                <w:left w:val="none" w:sz="0" w:space="0" w:color="auto"/>
                <w:bottom w:val="none" w:sz="0" w:space="0" w:color="auto"/>
                <w:right w:val="none" w:sz="0" w:space="0" w:color="auto"/>
              </w:divBdr>
              <w:divsChild>
                <w:div w:id="764958874">
                  <w:marLeft w:val="0"/>
                  <w:marRight w:val="0"/>
                  <w:marTop w:val="0"/>
                  <w:marBottom w:val="0"/>
                  <w:divBdr>
                    <w:top w:val="none" w:sz="0" w:space="0" w:color="auto"/>
                    <w:left w:val="none" w:sz="0" w:space="0" w:color="auto"/>
                    <w:bottom w:val="none" w:sz="0" w:space="0" w:color="auto"/>
                    <w:right w:val="none" w:sz="0" w:space="0" w:color="auto"/>
                  </w:divBdr>
                </w:div>
              </w:divsChild>
            </w:div>
            <w:div w:id="1101410760">
              <w:marLeft w:val="0"/>
              <w:marRight w:val="0"/>
              <w:marTop w:val="0"/>
              <w:marBottom w:val="0"/>
              <w:divBdr>
                <w:top w:val="none" w:sz="0" w:space="0" w:color="auto"/>
                <w:left w:val="none" w:sz="0" w:space="0" w:color="auto"/>
                <w:bottom w:val="none" w:sz="0" w:space="0" w:color="auto"/>
                <w:right w:val="none" w:sz="0" w:space="0" w:color="auto"/>
              </w:divBdr>
            </w:div>
          </w:divsChild>
        </w:div>
        <w:div w:id="655764272">
          <w:marLeft w:val="0"/>
          <w:marRight w:val="0"/>
          <w:marTop w:val="0"/>
          <w:marBottom w:val="0"/>
          <w:divBdr>
            <w:top w:val="none" w:sz="0" w:space="0" w:color="auto"/>
            <w:left w:val="none" w:sz="0" w:space="0" w:color="auto"/>
            <w:bottom w:val="none" w:sz="0" w:space="0" w:color="auto"/>
            <w:right w:val="none" w:sz="0" w:space="0" w:color="auto"/>
          </w:divBdr>
          <w:divsChild>
            <w:div w:id="1739598034">
              <w:marLeft w:val="0"/>
              <w:marRight w:val="0"/>
              <w:marTop w:val="0"/>
              <w:marBottom w:val="0"/>
              <w:divBdr>
                <w:top w:val="none" w:sz="0" w:space="0" w:color="auto"/>
                <w:left w:val="none" w:sz="0" w:space="0" w:color="auto"/>
                <w:bottom w:val="none" w:sz="0" w:space="0" w:color="auto"/>
                <w:right w:val="none" w:sz="0" w:space="0" w:color="auto"/>
              </w:divBdr>
              <w:divsChild>
                <w:div w:id="1851875754">
                  <w:marLeft w:val="0"/>
                  <w:marRight w:val="0"/>
                  <w:marTop w:val="0"/>
                  <w:marBottom w:val="0"/>
                  <w:divBdr>
                    <w:top w:val="none" w:sz="0" w:space="0" w:color="auto"/>
                    <w:left w:val="none" w:sz="0" w:space="0" w:color="auto"/>
                    <w:bottom w:val="none" w:sz="0" w:space="0" w:color="auto"/>
                    <w:right w:val="none" w:sz="0" w:space="0" w:color="auto"/>
                  </w:divBdr>
                  <w:divsChild>
                    <w:div w:id="34559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657571">
      <w:bodyDiv w:val="1"/>
      <w:marLeft w:val="0"/>
      <w:marRight w:val="0"/>
      <w:marTop w:val="0"/>
      <w:marBottom w:val="0"/>
      <w:divBdr>
        <w:top w:val="none" w:sz="0" w:space="0" w:color="auto"/>
        <w:left w:val="none" w:sz="0" w:space="0" w:color="auto"/>
        <w:bottom w:val="none" w:sz="0" w:space="0" w:color="auto"/>
        <w:right w:val="none" w:sz="0" w:space="0" w:color="auto"/>
      </w:divBdr>
      <w:divsChild>
        <w:div w:id="423691768">
          <w:marLeft w:val="0"/>
          <w:marRight w:val="0"/>
          <w:marTop w:val="0"/>
          <w:marBottom w:val="0"/>
          <w:divBdr>
            <w:top w:val="none" w:sz="0" w:space="0" w:color="auto"/>
            <w:left w:val="none" w:sz="0" w:space="0" w:color="auto"/>
            <w:bottom w:val="none" w:sz="0" w:space="0" w:color="auto"/>
            <w:right w:val="none" w:sz="0" w:space="0" w:color="auto"/>
          </w:divBdr>
          <w:divsChild>
            <w:div w:id="1958246325">
              <w:marLeft w:val="0"/>
              <w:marRight w:val="0"/>
              <w:marTop w:val="0"/>
              <w:marBottom w:val="0"/>
              <w:divBdr>
                <w:top w:val="none" w:sz="0" w:space="0" w:color="auto"/>
                <w:left w:val="none" w:sz="0" w:space="0" w:color="auto"/>
                <w:bottom w:val="none" w:sz="0" w:space="0" w:color="auto"/>
                <w:right w:val="none" w:sz="0" w:space="0" w:color="auto"/>
              </w:divBdr>
              <w:divsChild>
                <w:div w:id="1635981947">
                  <w:marLeft w:val="0"/>
                  <w:marRight w:val="0"/>
                  <w:marTop w:val="0"/>
                  <w:marBottom w:val="0"/>
                  <w:divBdr>
                    <w:top w:val="none" w:sz="0" w:space="0" w:color="auto"/>
                    <w:left w:val="none" w:sz="0" w:space="0" w:color="auto"/>
                    <w:bottom w:val="none" w:sz="0" w:space="0" w:color="auto"/>
                    <w:right w:val="none" w:sz="0" w:space="0" w:color="auto"/>
                  </w:divBdr>
                  <w:divsChild>
                    <w:div w:id="171627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667203">
          <w:marLeft w:val="0"/>
          <w:marRight w:val="0"/>
          <w:marTop w:val="0"/>
          <w:marBottom w:val="0"/>
          <w:divBdr>
            <w:top w:val="none" w:sz="0" w:space="0" w:color="auto"/>
            <w:left w:val="none" w:sz="0" w:space="0" w:color="auto"/>
            <w:bottom w:val="none" w:sz="0" w:space="0" w:color="auto"/>
            <w:right w:val="none" w:sz="0" w:space="0" w:color="auto"/>
          </w:divBdr>
          <w:divsChild>
            <w:div w:id="267587067">
              <w:marLeft w:val="0"/>
              <w:marRight w:val="0"/>
              <w:marTop w:val="0"/>
              <w:marBottom w:val="0"/>
              <w:divBdr>
                <w:top w:val="none" w:sz="0" w:space="0" w:color="auto"/>
                <w:left w:val="none" w:sz="0" w:space="0" w:color="auto"/>
                <w:bottom w:val="none" w:sz="0" w:space="0" w:color="auto"/>
                <w:right w:val="none" w:sz="0" w:space="0" w:color="auto"/>
              </w:divBdr>
              <w:divsChild>
                <w:div w:id="1957445046">
                  <w:marLeft w:val="0"/>
                  <w:marRight w:val="0"/>
                  <w:marTop w:val="0"/>
                  <w:marBottom w:val="0"/>
                  <w:divBdr>
                    <w:top w:val="none" w:sz="0" w:space="0" w:color="auto"/>
                    <w:left w:val="none" w:sz="0" w:space="0" w:color="auto"/>
                    <w:bottom w:val="none" w:sz="0" w:space="0" w:color="auto"/>
                    <w:right w:val="none" w:sz="0" w:space="0" w:color="auto"/>
                  </w:divBdr>
                  <w:divsChild>
                    <w:div w:id="28281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754822">
      <w:bodyDiv w:val="1"/>
      <w:marLeft w:val="0"/>
      <w:marRight w:val="0"/>
      <w:marTop w:val="0"/>
      <w:marBottom w:val="0"/>
      <w:divBdr>
        <w:top w:val="none" w:sz="0" w:space="0" w:color="auto"/>
        <w:left w:val="none" w:sz="0" w:space="0" w:color="auto"/>
        <w:bottom w:val="none" w:sz="0" w:space="0" w:color="auto"/>
        <w:right w:val="none" w:sz="0" w:space="0" w:color="auto"/>
      </w:divBdr>
      <w:divsChild>
        <w:div w:id="721320916">
          <w:marLeft w:val="0"/>
          <w:marRight w:val="0"/>
          <w:marTop w:val="0"/>
          <w:marBottom w:val="0"/>
          <w:divBdr>
            <w:top w:val="none" w:sz="0" w:space="0" w:color="auto"/>
            <w:left w:val="none" w:sz="0" w:space="0" w:color="auto"/>
            <w:bottom w:val="none" w:sz="0" w:space="0" w:color="auto"/>
            <w:right w:val="none" w:sz="0" w:space="0" w:color="auto"/>
          </w:divBdr>
          <w:divsChild>
            <w:div w:id="59327407">
              <w:marLeft w:val="0"/>
              <w:marRight w:val="0"/>
              <w:marTop w:val="0"/>
              <w:marBottom w:val="0"/>
              <w:divBdr>
                <w:top w:val="none" w:sz="0" w:space="0" w:color="auto"/>
                <w:left w:val="none" w:sz="0" w:space="0" w:color="auto"/>
                <w:bottom w:val="none" w:sz="0" w:space="0" w:color="auto"/>
                <w:right w:val="none" w:sz="0" w:space="0" w:color="auto"/>
              </w:divBdr>
              <w:divsChild>
                <w:div w:id="231430394">
                  <w:marLeft w:val="0"/>
                  <w:marRight w:val="0"/>
                  <w:marTop w:val="0"/>
                  <w:marBottom w:val="0"/>
                  <w:divBdr>
                    <w:top w:val="none" w:sz="0" w:space="0" w:color="auto"/>
                    <w:left w:val="none" w:sz="0" w:space="0" w:color="auto"/>
                    <w:bottom w:val="none" w:sz="0" w:space="0" w:color="auto"/>
                    <w:right w:val="none" w:sz="0" w:space="0" w:color="auto"/>
                  </w:divBdr>
                  <w:divsChild>
                    <w:div w:id="10757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73170">
          <w:marLeft w:val="0"/>
          <w:marRight w:val="0"/>
          <w:marTop w:val="0"/>
          <w:marBottom w:val="0"/>
          <w:divBdr>
            <w:top w:val="none" w:sz="0" w:space="0" w:color="auto"/>
            <w:left w:val="none" w:sz="0" w:space="0" w:color="auto"/>
            <w:bottom w:val="none" w:sz="0" w:space="0" w:color="auto"/>
            <w:right w:val="none" w:sz="0" w:space="0" w:color="auto"/>
          </w:divBdr>
          <w:divsChild>
            <w:div w:id="1295603264">
              <w:marLeft w:val="0"/>
              <w:marRight w:val="0"/>
              <w:marTop w:val="0"/>
              <w:marBottom w:val="0"/>
              <w:divBdr>
                <w:top w:val="none" w:sz="0" w:space="0" w:color="auto"/>
                <w:left w:val="none" w:sz="0" w:space="0" w:color="auto"/>
                <w:bottom w:val="none" w:sz="0" w:space="0" w:color="auto"/>
                <w:right w:val="none" w:sz="0" w:space="0" w:color="auto"/>
              </w:divBdr>
              <w:divsChild>
                <w:div w:id="853418322">
                  <w:marLeft w:val="0"/>
                  <w:marRight w:val="0"/>
                  <w:marTop w:val="0"/>
                  <w:marBottom w:val="0"/>
                  <w:divBdr>
                    <w:top w:val="none" w:sz="0" w:space="0" w:color="auto"/>
                    <w:left w:val="none" w:sz="0" w:space="0" w:color="auto"/>
                    <w:bottom w:val="none" w:sz="0" w:space="0" w:color="auto"/>
                    <w:right w:val="none" w:sz="0" w:space="0" w:color="auto"/>
                  </w:divBdr>
                  <w:divsChild>
                    <w:div w:id="62057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873069">
          <w:marLeft w:val="0"/>
          <w:marRight w:val="0"/>
          <w:marTop w:val="0"/>
          <w:marBottom w:val="0"/>
          <w:divBdr>
            <w:top w:val="none" w:sz="0" w:space="0" w:color="auto"/>
            <w:left w:val="none" w:sz="0" w:space="0" w:color="auto"/>
            <w:bottom w:val="none" w:sz="0" w:space="0" w:color="auto"/>
            <w:right w:val="none" w:sz="0" w:space="0" w:color="auto"/>
          </w:divBdr>
          <w:divsChild>
            <w:div w:id="647562554">
              <w:marLeft w:val="0"/>
              <w:marRight w:val="0"/>
              <w:marTop w:val="0"/>
              <w:marBottom w:val="0"/>
              <w:divBdr>
                <w:top w:val="none" w:sz="0" w:space="0" w:color="auto"/>
                <w:left w:val="none" w:sz="0" w:space="0" w:color="auto"/>
                <w:bottom w:val="none" w:sz="0" w:space="0" w:color="auto"/>
                <w:right w:val="none" w:sz="0" w:space="0" w:color="auto"/>
              </w:divBdr>
              <w:divsChild>
                <w:div w:id="1200783210">
                  <w:marLeft w:val="0"/>
                  <w:marRight w:val="0"/>
                  <w:marTop w:val="0"/>
                  <w:marBottom w:val="0"/>
                  <w:divBdr>
                    <w:top w:val="none" w:sz="0" w:space="0" w:color="auto"/>
                    <w:left w:val="none" w:sz="0" w:space="0" w:color="auto"/>
                    <w:bottom w:val="none" w:sz="0" w:space="0" w:color="auto"/>
                    <w:right w:val="none" w:sz="0" w:space="0" w:color="auto"/>
                  </w:divBdr>
                  <w:divsChild>
                    <w:div w:id="149044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37481">
          <w:marLeft w:val="0"/>
          <w:marRight w:val="0"/>
          <w:marTop w:val="0"/>
          <w:marBottom w:val="0"/>
          <w:divBdr>
            <w:top w:val="none" w:sz="0" w:space="0" w:color="auto"/>
            <w:left w:val="none" w:sz="0" w:space="0" w:color="auto"/>
            <w:bottom w:val="none" w:sz="0" w:space="0" w:color="auto"/>
            <w:right w:val="none" w:sz="0" w:space="0" w:color="auto"/>
          </w:divBdr>
          <w:divsChild>
            <w:div w:id="1987465182">
              <w:marLeft w:val="0"/>
              <w:marRight w:val="0"/>
              <w:marTop w:val="0"/>
              <w:marBottom w:val="0"/>
              <w:divBdr>
                <w:top w:val="none" w:sz="0" w:space="0" w:color="auto"/>
                <w:left w:val="none" w:sz="0" w:space="0" w:color="auto"/>
                <w:bottom w:val="none" w:sz="0" w:space="0" w:color="auto"/>
                <w:right w:val="none" w:sz="0" w:space="0" w:color="auto"/>
              </w:divBdr>
              <w:divsChild>
                <w:div w:id="459805443">
                  <w:marLeft w:val="0"/>
                  <w:marRight w:val="0"/>
                  <w:marTop w:val="0"/>
                  <w:marBottom w:val="0"/>
                  <w:divBdr>
                    <w:top w:val="none" w:sz="0" w:space="0" w:color="auto"/>
                    <w:left w:val="none" w:sz="0" w:space="0" w:color="auto"/>
                    <w:bottom w:val="none" w:sz="0" w:space="0" w:color="auto"/>
                    <w:right w:val="none" w:sz="0" w:space="0" w:color="auto"/>
                  </w:divBdr>
                  <w:divsChild>
                    <w:div w:id="209782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580587">
          <w:marLeft w:val="0"/>
          <w:marRight w:val="0"/>
          <w:marTop w:val="0"/>
          <w:marBottom w:val="0"/>
          <w:divBdr>
            <w:top w:val="none" w:sz="0" w:space="0" w:color="auto"/>
            <w:left w:val="none" w:sz="0" w:space="0" w:color="auto"/>
            <w:bottom w:val="none" w:sz="0" w:space="0" w:color="auto"/>
            <w:right w:val="none" w:sz="0" w:space="0" w:color="auto"/>
          </w:divBdr>
          <w:divsChild>
            <w:div w:id="257174587">
              <w:marLeft w:val="0"/>
              <w:marRight w:val="0"/>
              <w:marTop w:val="0"/>
              <w:marBottom w:val="0"/>
              <w:divBdr>
                <w:top w:val="none" w:sz="0" w:space="0" w:color="auto"/>
                <w:left w:val="none" w:sz="0" w:space="0" w:color="auto"/>
                <w:bottom w:val="none" w:sz="0" w:space="0" w:color="auto"/>
                <w:right w:val="none" w:sz="0" w:space="0" w:color="auto"/>
              </w:divBdr>
              <w:divsChild>
                <w:div w:id="1107427485">
                  <w:marLeft w:val="0"/>
                  <w:marRight w:val="0"/>
                  <w:marTop w:val="0"/>
                  <w:marBottom w:val="0"/>
                  <w:divBdr>
                    <w:top w:val="none" w:sz="0" w:space="0" w:color="auto"/>
                    <w:left w:val="none" w:sz="0" w:space="0" w:color="auto"/>
                    <w:bottom w:val="none" w:sz="0" w:space="0" w:color="auto"/>
                    <w:right w:val="none" w:sz="0" w:space="0" w:color="auto"/>
                  </w:divBdr>
                  <w:divsChild>
                    <w:div w:id="147837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643489">
          <w:marLeft w:val="0"/>
          <w:marRight w:val="0"/>
          <w:marTop w:val="0"/>
          <w:marBottom w:val="0"/>
          <w:divBdr>
            <w:top w:val="none" w:sz="0" w:space="0" w:color="auto"/>
            <w:left w:val="none" w:sz="0" w:space="0" w:color="auto"/>
            <w:bottom w:val="none" w:sz="0" w:space="0" w:color="auto"/>
            <w:right w:val="none" w:sz="0" w:space="0" w:color="auto"/>
          </w:divBdr>
          <w:divsChild>
            <w:div w:id="929585965">
              <w:marLeft w:val="0"/>
              <w:marRight w:val="0"/>
              <w:marTop w:val="0"/>
              <w:marBottom w:val="0"/>
              <w:divBdr>
                <w:top w:val="none" w:sz="0" w:space="0" w:color="auto"/>
                <w:left w:val="none" w:sz="0" w:space="0" w:color="auto"/>
                <w:bottom w:val="none" w:sz="0" w:space="0" w:color="auto"/>
                <w:right w:val="none" w:sz="0" w:space="0" w:color="auto"/>
              </w:divBdr>
              <w:divsChild>
                <w:div w:id="37517308">
                  <w:marLeft w:val="0"/>
                  <w:marRight w:val="0"/>
                  <w:marTop w:val="0"/>
                  <w:marBottom w:val="0"/>
                  <w:divBdr>
                    <w:top w:val="none" w:sz="0" w:space="0" w:color="auto"/>
                    <w:left w:val="none" w:sz="0" w:space="0" w:color="auto"/>
                    <w:bottom w:val="none" w:sz="0" w:space="0" w:color="auto"/>
                    <w:right w:val="none" w:sz="0" w:space="0" w:color="auto"/>
                  </w:divBdr>
                  <w:divsChild>
                    <w:div w:id="112762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697434">
          <w:marLeft w:val="0"/>
          <w:marRight w:val="0"/>
          <w:marTop w:val="0"/>
          <w:marBottom w:val="0"/>
          <w:divBdr>
            <w:top w:val="none" w:sz="0" w:space="0" w:color="auto"/>
            <w:left w:val="none" w:sz="0" w:space="0" w:color="auto"/>
            <w:bottom w:val="none" w:sz="0" w:space="0" w:color="auto"/>
            <w:right w:val="none" w:sz="0" w:space="0" w:color="auto"/>
          </w:divBdr>
          <w:divsChild>
            <w:div w:id="1693454252">
              <w:marLeft w:val="0"/>
              <w:marRight w:val="0"/>
              <w:marTop w:val="0"/>
              <w:marBottom w:val="0"/>
              <w:divBdr>
                <w:top w:val="none" w:sz="0" w:space="0" w:color="auto"/>
                <w:left w:val="none" w:sz="0" w:space="0" w:color="auto"/>
                <w:bottom w:val="none" w:sz="0" w:space="0" w:color="auto"/>
                <w:right w:val="none" w:sz="0" w:space="0" w:color="auto"/>
              </w:divBdr>
              <w:divsChild>
                <w:div w:id="72628818">
                  <w:marLeft w:val="0"/>
                  <w:marRight w:val="0"/>
                  <w:marTop w:val="0"/>
                  <w:marBottom w:val="0"/>
                  <w:divBdr>
                    <w:top w:val="none" w:sz="0" w:space="0" w:color="auto"/>
                    <w:left w:val="none" w:sz="0" w:space="0" w:color="auto"/>
                    <w:bottom w:val="none" w:sz="0" w:space="0" w:color="auto"/>
                    <w:right w:val="none" w:sz="0" w:space="0" w:color="auto"/>
                  </w:divBdr>
                  <w:divsChild>
                    <w:div w:id="79260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793648">
          <w:marLeft w:val="0"/>
          <w:marRight w:val="0"/>
          <w:marTop w:val="0"/>
          <w:marBottom w:val="0"/>
          <w:divBdr>
            <w:top w:val="none" w:sz="0" w:space="0" w:color="auto"/>
            <w:left w:val="none" w:sz="0" w:space="0" w:color="auto"/>
            <w:bottom w:val="none" w:sz="0" w:space="0" w:color="auto"/>
            <w:right w:val="none" w:sz="0" w:space="0" w:color="auto"/>
          </w:divBdr>
          <w:divsChild>
            <w:div w:id="1429960194">
              <w:marLeft w:val="0"/>
              <w:marRight w:val="0"/>
              <w:marTop w:val="0"/>
              <w:marBottom w:val="0"/>
              <w:divBdr>
                <w:top w:val="none" w:sz="0" w:space="0" w:color="auto"/>
                <w:left w:val="none" w:sz="0" w:space="0" w:color="auto"/>
                <w:bottom w:val="none" w:sz="0" w:space="0" w:color="auto"/>
                <w:right w:val="none" w:sz="0" w:space="0" w:color="auto"/>
              </w:divBdr>
              <w:divsChild>
                <w:div w:id="252393792">
                  <w:marLeft w:val="0"/>
                  <w:marRight w:val="0"/>
                  <w:marTop w:val="0"/>
                  <w:marBottom w:val="0"/>
                  <w:divBdr>
                    <w:top w:val="none" w:sz="0" w:space="0" w:color="auto"/>
                    <w:left w:val="none" w:sz="0" w:space="0" w:color="auto"/>
                    <w:bottom w:val="none" w:sz="0" w:space="0" w:color="auto"/>
                    <w:right w:val="none" w:sz="0" w:space="0" w:color="auto"/>
                  </w:divBdr>
                  <w:divsChild>
                    <w:div w:id="20504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717383">
          <w:marLeft w:val="0"/>
          <w:marRight w:val="0"/>
          <w:marTop w:val="0"/>
          <w:marBottom w:val="0"/>
          <w:divBdr>
            <w:top w:val="none" w:sz="0" w:space="0" w:color="auto"/>
            <w:left w:val="none" w:sz="0" w:space="0" w:color="auto"/>
            <w:bottom w:val="none" w:sz="0" w:space="0" w:color="auto"/>
            <w:right w:val="none" w:sz="0" w:space="0" w:color="auto"/>
          </w:divBdr>
          <w:divsChild>
            <w:div w:id="833953203">
              <w:marLeft w:val="0"/>
              <w:marRight w:val="0"/>
              <w:marTop w:val="0"/>
              <w:marBottom w:val="0"/>
              <w:divBdr>
                <w:top w:val="none" w:sz="0" w:space="0" w:color="auto"/>
                <w:left w:val="none" w:sz="0" w:space="0" w:color="auto"/>
                <w:bottom w:val="none" w:sz="0" w:space="0" w:color="auto"/>
                <w:right w:val="none" w:sz="0" w:space="0" w:color="auto"/>
              </w:divBdr>
              <w:divsChild>
                <w:div w:id="435291288">
                  <w:marLeft w:val="0"/>
                  <w:marRight w:val="0"/>
                  <w:marTop w:val="0"/>
                  <w:marBottom w:val="0"/>
                  <w:divBdr>
                    <w:top w:val="none" w:sz="0" w:space="0" w:color="auto"/>
                    <w:left w:val="none" w:sz="0" w:space="0" w:color="auto"/>
                    <w:bottom w:val="none" w:sz="0" w:space="0" w:color="auto"/>
                    <w:right w:val="none" w:sz="0" w:space="0" w:color="auto"/>
                  </w:divBdr>
                  <w:divsChild>
                    <w:div w:id="64725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872541">
          <w:marLeft w:val="0"/>
          <w:marRight w:val="0"/>
          <w:marTop w:val="0"/>
          <w:marBottom w:val="0"/>
          <w:divBdr>
            <w:top w:val="none" w:sz="0" w:space="0" w:color="auto"/>
            <w:left w:val="none" w:sz="0" w:space="0" w:color="auto"/>
            <w:bottom w:val="none" w:sz="0" w:space="0" w:color="auto"/>
            <w:right w:val="none" w:sz="0" w:space="0" w:color="auto"/>
          </w:divBdr>
          <w:divsChild>
            <w:div w:id="1485052142">
              <w:marLeft w:val="0"/>
              <w:marRight w:val="0"/>
              <w:marTop w:val="0"/>
              <w:marBottom w:val="0"/>
              <w:divBdr>
                <w:top w:val="none" w:sz="0" w:space="0" w:color="auto"/>
                <w:left w:val="none" w:sz="0" w:space="0" w:color="auto"/>
                <w:bottom w:val="none" w:sz="0" w:space="0" w:color="auto"/>
                <w:right w:val="none" w:sz="0" w:space="0" w:color="auto"/>
              </w:divBdr>
              <w:divsChild>
                <w:div w:id="1872766904">
                  <w:marLeft w:val="0"/>
                  <w:marRight w:val="0"/>
                  <w:marTop w:val="0"/>
                  <w:marBottom w:val="0"/>
                  <w:divBdr>
                    <w:top w:val="none" w:sz="0" w:space="0" w:color="auto"/>
                    <w:left w:val="none" w:sz="0" w:space="0" w:color="auto"/>
                    <w:bottom w:val="none" w:sz="0" w:space="0" w:color="auto"/>
                    <w:right w:val="none" w:sz="0" w:space="0" w:color="auto"/>
                  </w:divBdr>
                  <w:divsChild>
                    <w:div w:id="155631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825497">
          <w:marLeft w:val="0"/>
          <w:marRight w:val="0"/>
          <w:marTop w:val="0"/>
          <w:marBottom w:val="0"/>
          <w:divBdr>
            <w:top w:val="none" w:sz="0" w:space="0" w:color="auto"/>
            <w:left w:val="none" w:sz="0" w:space="0" w:color="auto"/>
            <w:bottom w:val="none" w:sz="0" w:space="0" w:color="auto"/>
            <w:right w:val="none" w:sz="0" w:space="0" w:color="auto"/>
          </w:divBdr>
          <w:divsChild>
            <w:div w:id="155611022">
              <w:marLeft w:val="0"/>
              <w:marRight w:val="0"/>
              <w:marTop w:val="0"/>
              <w:marBottom w:val="0"/>
              <w:divBdr>
                <w:top w:val="none" w:sz="0" w:space="0" w:color="auto"/>
                <w:left w:val="none" w:sz="0" w:space="0" w:color="auto"/>
                <w:bottom w:val="none" w:sz="0" w:space="0" w:color="auto"/>
                <w:right w:val="none" w:sz="0" w:space="0" w:color="auto"/>
              </w:divBdr>
              <w:divsChild>
                <w:div w:id="1997294224">
                  <w:marLeft w:val="0"/>
                  <w:marRight w:val="0"/>
                  <w:marTop w:val="0"/>
                  <w:marBottom w:val="0"/>
                  <w:divBdr>
                    <w:top w:val="none" w:sz="0" w:space="0" w:color="auto"/>
                    <w:left w:val="none" w:sz="0" w:space="0" w:color="auto"/>
                    <w:bottom w:val="none" w:sz="0" w:space="0" w:color="auto"/>
                    <w:right w:val="none" w:sz="0" w:space="0" w:color="auto"/>
                  </w:divBdr>
                  <w:divsChild>
                    <w:div w:id="116813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801119">
          <w:marLeft w:val="0"/>
          <w:marRight w:val="0"/>
          <w:marTop w:val="0"/>
          <w:marBottom w:val="0"/>
          <w:divBdr>
            <w:top w:val="none" w:sz="0" w:space="0" w:color="auto"/>
            <w:left w:val="none" w:sz="0" w:space="0" w:color="auto"/>
            <w:bottom w:val="none" w:sz="0" w:space="0" w:color="auto"/>
            <w:right w:val="none" w:sz="0" w:space="0" w:color="auto"/>
          </w:divBdr>
          <w:divsChild>
            <w:div w:id="712661027">
              <w:marLeft w:val="0"/>
              <w:marRight w:val="0"/>
              <w:marTop w:val="0"/>
              <w:marBottom w:val="0"/>
              <w:divBdr>
                <w:top w:val="none" w:sz="0" w:space="0" w:color="auto"/>
                <w:left w:val="none" w:sz="0" w:space="0" w:color="auto"/>
                <w:bottom w:val="none" w:sz="0" w:space="0" w:color="auto"/>
                <w:right w:val="none" w:sz="0" w:space="0" w:color="auto"/>
              </w:divBdr>
              <w:divsChild>
                <w:div w:id="82381339">
                  <w:marLeft w:val="0"/>
                  <w:marRight w:val="0"/>
                  <w:marTop w:val="0"/>
                  <w:marBottom w:val="0"/>
                  <w:divBdr>
                    <w:top w:val="none" w:sz="0" w:space="0" w:color="auto"/>
                    <w:left w:val="none" w:sz="0" w:space="0" w:color="auto"/>
                    <w:bottom w:val="none" w:sz="0" w:space="0" w:color="auto"/>
                    <w:right w:val="none" w:sz="0" w:space="0" w:color="auto"/>
                  </w:divBdr>
                  <w:divsChild>
                    <w:div w:id="33064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19472">
          <w:marLeft w:val="0"/>
          <w:marRight w:val="0"/>
          <w:marTop w:val="0"/>
          <w:marBottom w:val="0"/>
          <w:divBdr>
            <w:top w:val="none" w:sz="0" w:space="0" w:color="auto"/>
            <w:left w:val="none" w:sz="0" w:space="0" w:color="auto"/>
            <w:bottom w:val="none" w:sz="0" w:space="0" w:color="auto"/>
            <w:right w:val="none" w:sz="0" w:space="0" w:color="auto"/>
          </w:divBdr>
          <w:divsChild>
            <w:div w:id="2130083182">
              <w:marLeft w:val="0"/>
              <w:marRight w:val="0"/>
              <w:marTop w:val="0"/>
              <w:marBottom w:val="0"/>
              <w:divBdr>
                <w:top w:val="none" w:sz="0" w:space="0" w:color="auto"/>
                <w:left w:val="none" w:sz="0" w:space="0" w:color="auto"/>
                <w:bottom w:val="none" w:sz="0" w:space="0" w:color="auto"/>
                <w:right w:val="none" w:sz="0" w:space="0" w:color="auto"/>
              </w:divBdr>
              <w:divsChild>
                <w:div w:id="1462654151">
                  <w:marLeft w:val="0"/>
                  <w:marRight w:val="0"/>
                  <w:marTop w:val="0"/>
                  <w:marBottom w:val="0"/>
                  <w:divBdr>
                    <w:top w:val="none" w:sz="0" w:space="0" w:color="auto"/>
                    <w:left w:val="none" w:sz="0" w:space="0" w:color="auto"/>
                    <w:bottom w:val="none" w:sz="0" w:space="0" w:color="auto"/>
                    <w:right w:val="none" w:sz="0" w:space="0" w:color="auto"/>
                  </w:divBdr>
                  <w:divsChild>
                    <w:div w:id="198181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832462">
          <w:marLeft w:val="0"/>
          <w:marRight w:val="0"/>
          <w:marTop w:val="0"/>
          <w:marBottom w:val="0"/>
          <w:divBdr>
            <w:top w:val="none" w:sz="0" w:space="0" w:color="auto"/>
            <w:left w:val="none" w:sz="0" w:space="0" w:color="auto"/>
            <w:bottom w:val="none" w:sz="0" w:space="0" w:color="auto"/>
            <w:right w:val="none" w:sz="0" w:space="0" w:color="auto"/>
          </w:divBdr>
          <w:divsChild>
            <w:div w:id="1849371438">
              <w:marLeft w:val="0"/>
              <w:marRight w:val="0"/>
              <w:marTop w:val="0"/>
              <w:marBottom w:val="0"/>
              <w:divBdr>
                <w:top w:val="none" w:sz="0" w:space="0" w:color="auto"/>
                <w:left w:val="none" w:sz="0" w:space="0" w:color="auto"/>
                <w:bottom w:val="none" w:sz="0" w:space="0" w:color="auto"/>
                <w:right w:val="none" w:sz="0" w:space="0" w:color="auto"/>
              </w:divBdr>
              <w:divsChild>
                <w:div w:id="935283210">
                  <w:marLeft w:val="0"/>
                  <w:marRight w:val="0"/>
                  <w:marTop w:val="0"/>
                  <w:marBottom w:val="0"/>
                  <w:divBdr>
                    <w:top w:val="none" w:sz="0" w:space="0" w:color="auto"/>
                    <w:left w:val="none" w:sz="0" w:space="0" w:color="auto"/>
                    <w:bottom w:val="none" w:sz="0" w:space="0" w:color="auto"/>
                    <w:right w:val="none" w:sz="0" w:space="0" w:color="auto"/>
                  </w:divBdr>
                  <w:divsChild>
                    <w:div w:id="181706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276413">
          <w:marLeft w:val="0"/>
          <w:marRight w:val="0"/>
          <w:marTop w:val="0"/>
          <w:marBottom w:val="0"/>
          <w:divBdr>
            <w:top w:val="none" w:sz="0" w:space="0" w:color="auto"/>
            <w:left w:val="none" w:sz="0" w:space="0" w:color="auto"/>
            <w:bottom w:val="none" w:sz="0" w:space="0" w:color="auto"/>
            <w:right w:val="none" w:sz="0" w:space="0" w:color="auto"/>
          </w:divBdr>
          <w:divsChild>
            <w:div w:id="1441532426">
              <w:marLeft w:val="0"/>
              <w:marRight w:val="0"/>
              <w:marTop w:val="0"/>
              <w:marBottom w:val="0"/>
              <w:divBdr>
                <w:top w:val="none" w:sz="0" w:space="0" w:color="auto"/>
                <w:left w:val="none" w:sz="0" w:space="0" w:color="auto"/>
                <w:bottom w:val="none" w:sz="0" w:space="0" w:color="auto"/>
                <w:right w:val="none" w:sz="0" w:space="0" w:color="auto"/>
              </w:divBdr>
              <w:divsChild>
                <w:div w:id="710761424">
                  <w:marLeft w:val="0"/>
                  <w:marRight w:val="0"/>
                  <w:marTop w:val="0"/>
                  <w:marBottom w:val="0"/>
                  <w:divBdr>
                    <w:top w:val="none" w:sz="0" w:space="0" w:color="auto"/>
                    <w:left w:val="none" w:sz="0" w:space="0" w:color="auto"/>
                    <w:bottom w:val="none" w:sz="0" w:space="0" w:color="auto"/>
                    <w:right w:val="none" w:sz="0" w:space="0" w:color="auto"/>
                  </w:divBdr>
                  <w:divsChild>
                    <w:div w:id="20839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922771">
          <w:marLeft w:val="0"/>
          <w:marRight w:val="0"/>
          <w:marTop w:val="0"/>
          <w:marBottom w:val="0"/>
          <w:divBdr>
            <w:top w:val="none" w:sz="0" w:space="0" w:color="auto"/>
            <w:left w:val="none" w:sz="0" w:space="0" w:color="auto"/>
            <w:bottom w:val="none" w:sz="0" w:space="0" w:color="auto"/>
            <w:right w:val="none" w:sz="0" w:space="0" w:color="auto"/>
          </w:divBdr>
          <w:divsChild>
            <w:div w:id="530069494">
              <w:marLeft w:val="0"/>
              <w:marRight w:val="0"/>
              <w:marTop w:val="0"/>
              <w:marBottom w:val="0"/>
              <w:divBdr>
                <w:top w:val="none" w:sz="0" w:space="0" w:color="auto"/>
                <w:left w:val="none" w:sz="0" w:space="0" w:color="auto"/>
                <w:bottom w:val="none" w:sz="0" w:space="0" w:color="auto"/>
                <w:right w:val="none" w:sz="0" w:space="0" w:color="auto"/>
              </w:divBdr>
              <w:divsChild>
                <w:div w:id="1605111663">
                  <w:marLeft w:val="0"/>
                  <w:marRight w:val="0"/>
                  <w:marTop w:val="0"/>
                  <w:marBottom w:val="0"/>
                  <w:divBdr>
                    <w:top w:val="none" w:sz="0" w:space="0" w:color="auto"/>
                    <w:left w:val="none" w:sz="0" w:space="0" w:color="auto"/>
                    <w:bottom w:val="none" w:sz="0" w:space="0" w:color="auto"/>
                    <w:right w:val="none" w:sz="0" w:space="0" w:color="auto"/>
                  </w:divBdr>
                  <w:divsChild>
                    <w:div w:id="15594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991714">
          <w:marLeft w:val="0"/>
          <w:marRight w:val="0"/>
          <w:marTop w:val="0"/>
          <w:marBottom w:val="0"/>
          <w:divBdr>
            <w:top w:val="none" w:sz="0" w:space="0" w:color="auto"/>
            <w:left w:val="none" w:sz="0" w:space="0" w:color="auto"/>
            <w:bottom w:val="none" w:sz="0" w:space="0" w:color="auto"/>
            <w:right w:val="none" w:sz="0" w:space="0" w:color="auto"/>
          </w:divBdr>
          <w:divsChild>
            <w:div w:id="425420389">
              <w:marLeft w:val="0"/>
              <w:marRight w:val="0"/>
              <w:marTop w:val="0"/>
              <w:marBottom w:val="0"/>
              <w:divBdr>
                <w:top w:val="none" w:sz="0" w:space="0" w:color="auto"/>
                <w:left w:val="none" w:sz="0" w:space="0" w:color="auto"/>
                <w:bottom w:val="none" w:sz="0" w:space="0" w:color="auto"/>
                <w:right w:val="none" w:sz="0" w:space="0" w:color="auto"/>
              </w:divBdr>
              <w:divsChild>
                <w:div w:id="554003494">
                  <w:marLeft w:val="0"/>
                  <w:marRight w:val="0"/>
                  <w:marTop w:val="0"/>
                  <w:marBottom w:val="0"/>
                  <w:divBdr>
                    <w:top w:val="none" w:sz="0" w:space="0" w:color="auto"/>
                    <w:left w:val="none" w:sz="0" w:space="0" w:color="auto"/>
                    <w:bottom w:val="none" w:sz="0" w:space="0" w:color="auto"/>
                    <w:right w:val="none" w:sz="0" w:space="0" w:color="auto"/>
                  </w:divBdr>
                  <w:divsChild>
                    <w:div w:id="10242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593524">
          <w:marLeft w:val="0"/>
          <w:marRight w:val="0"/>
          <w:marTop w:val="0"/>
          <w:marBottom w:val="0"/>
          <w:divBdr>
            <w:top w:val="none" w:sz="0" w:space="0" w:color="auto"/>
            <w:left w:val="none" w:sz="0" w:space="0" w:color="auto"/>
            <w:bottom w:val="none" w:sz="0" w:space="0" w:color="auto"/>
            <w:right w:val="none" w:sz="0" w:space="0" w:color="auto"/>
          </w:divBdr>
          <w:divsChild>
            <w:div w:id="1036347834">
              <w:marLeft w:val="0"/>
              <w:marRight w:val="0"/>
              <w:marTop w:val="0"/>
              <w:marBottom w:val="0"/>
              <w:divBdr>
                <w:top w:val="none" w:sz="0" w:space="0" w:color="auto"/>
                <w:left w:val="none" w:sz="0" w:space="0" w:color="auto"/>
                <w:bottom w:val="none" w:sz="0" w:space="0" w:color="auto"/>
                <w:right w:val="none" w:sz="0" w:space="0" w:color="auto"/>
              </w:divBdr>
              <w:divsChild>
                <w:div w:id="432359227">
                  <w:marLeft w:val="0"/>
                  <w:marRight w:val="0"/>
                  <w:marTop w:val="0"/>
                  <w:marBottom w:val="0"/>
                  <w:divBdr>
                    <w:top w:val="none" w:sz="0" w:space="0" w:color="auto"/>
                    <w:left w:val="none" w:sz="0" w:space="0" w:color="auto"/>
                    <w:bottom w:val="none" w:sz="0" w:space="0" w:color="auto"/>
                    <w:right w:val="none" w:sz="0" w:space="0" w:color="auto"/>
                  </w:divBdr>
                  <w:divsChild>
                    <w:div w:id="124715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650377">
          <w:marLeft w:val="0"/>
          <w:marRight w:val="0"/>
          <w:marTop w:val="0"/>
          <w:marBottom w:val="0"/>
          <w:divBdr>
            <w:top w:val="none" w:sz="0" w:space="0" w:color="auto"/>
            <w:left w:val="none" w:sz="0" w:space="0" w:color="auto"/>
            <w:bottom w:val="none" w:sz="0" w:space="0" w:color="auto"/>
            <w:right w:val="none" w:sz="0" w:space="0" w:color="auto"/>
          </w:divBdr>
          <w:divsChild>
            <w:div w:id="1728604136">
              <w:marLeft w:val="0"/>
              <w:marRight w:val="0"/>
              <w:marTop w:val="0"/>
              <w:marBottom w:val="0"/>
              <w:divBdr>
                <w:top w:val="none" w:sz="0" w:space="0" w:color="auto"/>
                <w:left w:val="none" w:sz="0" w:space="0" w:color="auto"/>
                <w:bottom w:val="none" w:sz="0" w:space="0" w:color="auto"/>
                <w:right w:val="none" w:sz="0" w:space="0" w:color="auto"/>
              </w:divBdr>
              <w:divsChild>
                <w:div w:id="927620402">
                  <w:marLeft w:val="0"/>
                  <w:marRight w:val="0"/>
                  <w:marTop w:val="0"/>
                  <w:marBottom w:val="0"/>
                  <w:divBdr>
                    <w:top w:val="none" w:sz="0" w:space="0" w:color="auto"/>
                    <w:left w:val="none" w:sz="0" w:space="0" w:color="auto"/>
                    <w:bottom w:val="none" w:sz="0" w:space="0" w:color="auto"/>
                    <w:right w:val="none" w:sz="0" w:space="0" w:color="auto"/>
                  </w:divBdr>
                  <w:divsChild>
                    <w:div w:id="17161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973445">
      <w:bodyDiv w:val="1"/>
      <w:marLeft w:val="0"/>
      <w:marRight w:val="0"/>
      <w:marTop w:val="0"/>
      <w:marBottom w:val="0"/>
      <w:divBdr>
        <w:top w:val="none" w:sz="0" w:space="0" w:color="auto"/>
        <w:left w:val="none" w:sz="0" w:space="0" w:color="auto"/>
        <w:bottom w:val="none" w:sz="0" w:space="0" w:color="auto"/>
        <w:right w:val="none" w:sz="0" w:space="0" w:color="auto"/>
      </w:divBdr>
      <w:divsChild>
        <w:div w:id="676423313">
          <w:marLeft w:val="0"/>
          <w:marRight w:val="0"/>
          <w:marTop w:val="0"/>
          <w:marBottom w:val="0"/>
          <w:divBdr>
            <w:top w:val="none" w:sz="0" w:space="0" w:color="auto"/>
            <w:left w:val="none" w:sz="0" w:space="0" w:color="auto"/>
            <w:bottom w:val="none" w:sz="0" w:space="0" w:color="auto"/>
            <w:right w:val="none" w:sz="0" w:space="0" w:color="auto"/>
          </w:divBdr>
          <w:divsChild>
            <w:div w:id="1495492846">
              <w:marLeft w:val="0"/>
              <w:marRight w:val="0"/>
              <w:marTop w:val="0"/>
              <w:marBottom w:val="0"/>
              <w:divBdr>
                <w:top w:val="none" w:sz="0" w:space="0" w:color="auto"/>
                <w:left w:val="none" w:sz="0" w:space="0" w:color="auto"/>
                <w:bottom w:val="none" w:sz="0" w:space="0" w:color="auto"/>
                <w:right w:val="none" w:sz="0" w:space="0" w:color="auto"/>
              </w:divBdr>
              <w:divsChild>
                <w:div w:id="1042289671">
                  <w:marLeft w:val="0"/>
                  <w:marRight w:val="0"/>
                  <w:marTop w:val="0"/>
                  <w:marBottom w:val="0"/>
                  <w:divBdr>
                    <w:top w:val="none" w:sz="0" w:space="0" w:color="auto"/>
                    <w:left w:val="none" w:sz="0" w:space="0" w:color="auto"/>
                    <w:bottom w:val="none" w:sz="0" w:space="0" w:color="auto"/>
                    <w:right w:val="none" w:sz="0" w:space="0" w:color="auto"/>
                  </w:divBdr>
                  <w:divsChild>
                    <w:div w:id="6095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520649">
      <w:bodyDiv w:val="1"/>
      <w:marLeft w:val="0"/>
      <w:marRight w:val="0"/>
      <w:marTop w:val="0"/>
      <w:marBottom w:val="0"/>
      <w:divBdr>
        <w:top w:val="none" w:sz="0" w:space="0" w:color="auto"/>
        <w:left w:val="none" w:sz="0" w:space="0" w:color="auto"/>
        <w:bottom w:val="none" w:sz="0" w:space="0" w:color="auto"/>
        <w:right w:val="none" w:sz="0" w:space="0" w:color="auto"/>
      </w:divBdr>
      <w:divsChild>
        <w:div w:id="739058181">
          <w:marLeft w:val="0"/>
          <w:marRight w:val="0"/>
          <w:marTop w:val="0"/>
          <w:marBottom w:val="0"/>
          <w:divBdr>
            <w:top w:val="none" w:sz="0" w:space="0" w:color="auto"/>
            <w:left w:val="none" w:sz="0" w:space="0" w:color="auto"/>
            <w:bottom w:val="none" w:sz="0" w:space="0" w:color="auto"/>
            <w:right w:val="none" w:sz="0" w:space="0" w:color="auto"/>
          </w:divBdr>
          <w:divsChild>
            <w:div w:id="104737075">
              <w:marLeft w:val="0"/>
              <w:marRight w:val="0"/>
              <w:marTop w:val="0"/>
              <w:marBottom w:val="0"/>
              <w:divBdr>
                <w:top w:val="none" w:sz="0" w:space="0" w:color="auto"/>
                <w:left w:val="none" w:sz="0" w:space="0" w:color="auto"/>
                <w:bottom w:val="none" w:sz="0" w:space="0" w:color="auto"/>
                <w:right w:val="none" w:sz="0" w:space="0" w:color="auto"/>
              </w:divBdr>
              <w:divsChild>
                <w:div w:id="915940618">
                  <w:marLeft w:val="0"/>
                  <w:marRight w:val="0"/>
                  <w:marTop w:val="0"/>
                  <w:marBottom w:val="0"/>
                  <w:divBdr>
                    <w:top w:val="none" w:sz="0" w:space="0" w:color="auto"/>
                    <w:left w:val="none" w:sz="0" w:space="0" w:color="auto"/>
                    <w:bottom w:val="none" w:sz="0" w:space="0" w:color="auto"/>
                    <w:right w:val="none" w:sz="0" w:space="0" w:color="auto"/>
                  </w:divBdr>
                </w:div>
              </w:divsChild>
            </w:div>
            <w:div w:id="6628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3569">
      <w:bodyDiv w:val="1"/>
      <w:marLeft w:val="0"/>
      <w:marRight w:val="0"/>
      <w:marTop w:val="0"/>
      <w:marBottom w:val="0"/>
      <w:divBdr>
        <w:top w:val="none" w:sz="0" w:space="0" w:color="auto"/>
        <w:left w:val="none" w:sz="0" w:space="0" w:color="auto"/>
        <w:bottom w:val="none" w:sz="0" w:space="0" w:color="auto"/>
        <w:right w:val="none" w:sz="0" w:space="0" w:color="auto"/>
      </w:divBdr>
      <w:divsChild>
        <w:div w:id="947156685">
          <w:marLeft w:val="0"/>
          <w:marRight w:val="0"/>
          <w:marTop w:val="0"/>
          <w:marBottom w:val="0"/>
          <w:divBdr>
            <w:top w:val="none" w:sz="0" w:space="0" w:color="auto"/>
            <w:left w:val="none" w:sz="0" w:space="0" w:color="auto"/>
            <w:bottom w:val="none" w:sz="0" w:space="0" w:color="auto"/>
            <w:right w:val="none" w:sz="0" w:space="0" w:color="auto"/>
          </w:divBdr>
          <w:divsChild>
            <w:div w:id="897276689">
              <w:marLeft w:val="0"/>
              <w:marRight w:val="0"/>
              <w:marTop w:val="0"/>
              <w:marBottom w:val="0"/>
              <w:divBdr>
                <w:top w:val="none" w:sz="0" w:space="0" w:color="auto"/>
                <w:left w:val="none" w:sz="0" w:space="0" w:color="auto"/>
                <w:bottom w:val="none" w:sz="0" w:space="0" w:color="auto"/>
                <w:right w:val="none" w:sz="0" w:space="0" w:color="auto"/>
              </w:divBdr>
            </w:div>
          </w:divsChild>
        </w:div>
        <w:div w:id="650139664">
          <w:marLeft w:val="0"/>
          <w:marRight w:val="0"/>
          <w:marTop w:val="0"/>
          <w:marBottom w:val="0"/>
          <w:divBdr>
            <w:top w:val="none" w:sz="0" w:space="0" w:color="auto"/>
            <w:left w:val="none" w:sz="0" w:space="0" w:color="auto"/>
            <w:bottom w:val="none" w:sz="0" w:space="0" w:color="auto"/>
            <w:right w:val="none" w:sz="0" w:space="0" w:color="auto"/>
          </w:divBdr>
          <w:divsChild>
            <w:div w:id="1916238804">
              <w:marLeft w:val="0"/>
              <w:marRight w:val="0"/>
              <w:marTop w:val="0"/>
              <w:marBottom w:val="0"/>
              <w:divBdr>
                <w:top w:val="none" w:sz="0" w:space="0" w:color="auto"/>
                <w:left w:val="none" w:sz="0" w:space="0" w:color="auto"/>
                <w:bottom w:val="none" w:sz="0" w:space="0" w:color="auto"/>
                <w:right w:val="none" w:sz="0" w:space="0" w:color="auto"/>
              </w:divBdr>
              <w:divsChild>
                <w:div w:id="1562327541">
                  <w:marLeft w:val="0"/>
                  <w:marRight w:val="0"/>
                  <w:marTop w:val="0"/>
                  <w:marBottom w:val="0"/>
                  <w:divBdr>
                    <w:top w:val="none" w:sz="0" w:space="0" w:color="auto"/>
                    <w:left w:val="none" w:sz="0" w:space="0" w:color="auto"/>
                    <w:bottom w:val="none" w:sz="0" w:space="0" w:color="auto"/>
                    <w:right w:val="none" w:sz="0" w:space="0" w:color="auto"/>
                  </w:divBdr>
                  <w:divsChild>
                    <w:div w:id="125451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file:///R:\faar\docs\data-notes.html"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header" Target="header2.xml"/><Relationship Id="rId11" Type="http://schemas.openxmlformats.org/officeDocument/2006/relationships/hyperlink" Target="https://www.faarmembers.com/"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s://workforcehousingnow.org/" TargetMode="External"/><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footer" Target="footer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eader" Target="header1.xml"/><Relationship Id="rId10" Type="http://schemas.openxmlformats.org/officeDocument/2006/relationships/hyperlink" Target="https://www.hdadvisors.net"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footer" Target="footer2.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eader" Target="header3.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hyperlink" Target="file:///R:\faar\docs\data-notes.html"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s://www.huduser.gov/portal/datasets/fmr.html" TargetMode="External"/><Relationship Id="rId2" Type="http://schemas.openxmlformats.org/officeDocument/2006/relationships/hyperlink" Target="https://www.census.gov/programs-surveys/metro-micro.html" TargetMode="External"/><Relationship Id="rId1" Type="http://schemas.openxmlformats.org/officeDocument/2006/relationships/hyperlink" Target="https://aspe.hhs.gov/topics/poverty-economic-mobility/poverty-guidelin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AA1C1B-D821-4C23-BC56-69C23E582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108</Pages>
  <Words>10938</Words>
  <Characters>62347</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Knopf</dc:creator>
  <cp:keywords/>
  <dc:description/>
  <cp:lastModifiedBy>Jonathan Knopf</cp:lastModifiedBy>
  <cp:revision>7</cp:revision>
  <dcterms:created xsi:type="dcterms:W3CDTF">2024-12-03T16:47:00Z</dcterms:created>
  <dcterms:modified xsi:type="dcterms:W3CDTF">2024-12-03T18:47:00Z</dcterms:modified>
</cp:coreProperties>
</file>